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9674A" w14:textId="0FB68E27" w:rsidR="006B7DC7" w:rsidRDefault="00F06229" w:rsidP="00F06229">
      <w:pPr>
        <w:jc w:val="center"/>
        <w:rPr>
          <w:b/>
          <w:sz w:val="32"/>
          <w:szCs w:val="32"/>
        </w:rPr>
      </w:pPr>
      <w:r w:rsidRPr="00F06229">
        <w:rPr>
          <w:b/>
          <w:sz w:val="32"/>
          <w:szCs w:val="32"/>
        </w:rPr>
        <w:t>Frequently Asked Questions</w:t>
      </w:r>
    </w:p>
    <w:p w14:paraId="45656E2B" w14:textId="5A97FB9F" w:rsidR="00E55251" w:rsidRPr="00E55251" w:rsidRDefault="00E55251" w:rsidP="00F06229">
      <w:pPr>
        <w:jc w:val="center"/>
        <w:rPr>
          <w:sz w:val="32"/>
          <w:szCs w:val="32"/>
        </w:rPr>
      </w:pPr>
      <w:r w:rsidRPr="00E55251">
        <w:rPr>
          <w:sz w:val="32"/>
          <w:szCs w:val="32"/>
        </w:rPr>
        <w:t>about the</w:t>
      </w:r>
    </w:p>
    <w:p w14:paraId="5F4C2C11" w14:textId="42AC2901" w:rsidR="00F06229" w:rsidRDefault="00F06229" w:rsidP="00F06229">
      <w:pPr>
        <w:jc w:val="center"/>
        <w:rPr>
          <w:b/>
          <w:sz w:val="32"/>
          <w:szCs w:val="32"/>
        </w:rPr>
      </w:pPr>
      <w:r w:rsidRPr="00F06229">
        <w:rPr>
          <w:b/>
          <w:sz w:val="32"/>
          <w:szCs w:val="32"/>
        </w:rPr>
        <w:t>N</w:t>
      </w:r>
      <w:r w:rsidR="001B020D">
        <w:rPr>
          <w:b/>
          <w:sz w:val="32"/>
          <w:szCs w:val="32"/>
        </w:rPr>
        <w:t xml:space="preserve">ew </w:t>
      </w:r>
      <w:r w:rsidRPr="00F06229">
        <w:rPr>
          <w:b/>
          <w:sz w:val="32"/>
          <w:szCs w:val="32"/>
        </w:rPr>
        <w:t>Y</w:t>
      </w:r>
      <w:r w:rsidR="001B020D">
        <w:rPr>
          <w:b/>
          <w:sz w:val="32"/>
          <w:szCs w:val="32"/>
        </w:rPr>
        <w:t xml:space="preserve">ork </w:t>
      </w:r>
      <w:r w:rsidRPr="00F06229">
        <w:rPr>
          <w:b/>
          <w:sz w:val="32"/>
          <w:szCs w:val="32"/>
        </w:rPr>
        <w:t>S</w:t>
      </w:r>
      <w:r w:rsidR="001B020D">
        <w:rPr>
          <w:b/>
          <w:sz w:val="32"/>
          <w:szCs w:val="32"/>
        </w:rPr>
        <w:t>tate</w:t>
      </w:r>
      <w:r w:rsidRPr="00F06229">
        <w:rPr>
          <w:b/>
          <w:sz w:val="32"/>
          <w:szCs w:val="32"/>
        </w:rPr>
        <w:t xml:space="preserve"> </w:t>
      </w:r>
      <w:r w:rsidR="00E55251">
        <w:rPr>
          <w:b/>
          <w:sz w:val="32"/>
          <w:szCs w:val="32"/>
        </w:rPr>
        <w:t xml:space="preserve">P12 Learning </w:t>
      </w:r>
      <w:r w:rsidRPr="00F06229">
        <w:rPr>
          <w:b/>
          <w:sz w:val="32"/>
          <w:szCs w:val="32"/>
        </w:rPr>
        <w:t>Standards</w:t>
      </w:r>
      <w:r w:rsidR="00E55251">
        <w:rPr>
          <w:b/>
          <w:sz w:val="32"/>
          <w:szCs w:val="32"/>
        </w:rPr>
        <w:t xml:space="preserve"> for the Arts</w:t>
      </w:r>
    </w:p>
    <w:p w14:paraId="1255C334" w14:textId="77777777" w:rsidR="00C040B4" w:rsidRDefault="00C040B4" w:rsidP="00F06229">
      <w:pPr>
        <w:jc w:val="center"/>
        <w:rPr>
          <w:b/>
          <w:sz w:val="32"/>
          <w:szCs w:val="32"/>
        </w:rPr>
      </w:pPr>
    </w:p>
    <w:p w14:paraId="7F2E5896" w14:textId="1737F681" w:rsidR="00C040B4" w:rsidRDefault="00893FDB" w:rsidP="00C040B4">
      <w:r>
        <w:tab/>
      </w:r>
      <w:r w:rsidR="00C040B4" w:rsidRPr="00C040B4">
        <w:t>Last</w:t>
      </w:r>
      <w:r w:rsidR="00C040B4">
        <w:t xml:space="preserve"> July, 24 NYSSMA members gathered in Rochester to receive training on</w:t>
      </w:r>
      <w:r w:rsidR="00144F8A">
        <w:t xml:space="preserve"> presenting</w:t>
      </w:r>
      <w:r w:rsidR="00C040B4">
        <w:t xml:space="preserve"> the new state standards. </w:t>
      </w:r>
      <w:r w:rsidR="00144F8A">
        <w:t xml:space="preserve">This group, the NYSSMA PD Team, is responsible for delivering information on the standards to music educators throughout the state. As turnkey trainers, many have already provided professional development </w:t>
      </w:r>
      <w:r w:rsidR="00D84237">
        <w:t>through</w:t>
      </w:r>
      <w:r w:rsidR="00144F8A">
        <w:t xml:space="preserve"> sessions sponsored by </w:t>
      </w:r>
      <w:r w:rsidR="0087305C">
        <w:t xml:space="preserve">school districts, regional symposium, and BOCES districts. </w:t>
      </w:r>
    </w:p>
    <w:p w14:paraId="41F29FDF" w14:textId="66C79509" w:rsidR="0087305C" w:rsidRPr="00C040B4" w:rsidRDefault="00893FDB" w:rsidP="00C040B4">
      <w:r>
        <w:tab/>
      </w:r>
      <w:r w:rsidR="0087305C">
        <w:t xml:space="preserve">The following questions are among those which have often been asked in these </w:t>
      </w:r>
      <w:r w:rsidR="00423E68">
        <w:t>settings</w:t>
      </w:r>
      <w:r w:rsidR="0087305C">
        <w:t xml:space="preserve">. </w:t>
      </w:r>
      <w:r w:rsidR="00F84F5D">
        <w:t>We believe</w:t>
      </w:r>
      <w:r w:rsidR="00423E68">
        <w:t xml:space="preserve"> that sharing these questions and answers will be informative and helpful to other</w:t>
      </w:r>
      <w:r w:rsidR="000D6EC9">
        <w:t xml:space="preserve"> educators, as we all strive to implement these new standards.</w:t>
      </w:r>
    </w:p>
    <w:p w14:paraId="14618916" w14:textId="77777777" w:rsidR="00CB434D" w:rsidRDefault="00CB434D" w:rsidP="00CB434D">
      <w:pPr>
        <w:ind w:left="360"/>
      </w:pPr>
    </w:p>
    <w:p w14:paraId="1D9813AB" w14:textId="0E824FFA" w:rsidR="00F06229" w:rsidRPr="008275BC" w:rsidRDefault="00F06229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What is the timeline for implementation of the NYS Arts Standards?</w:t>
      </w:r>
    </w:p>
    <w:p w14:paraId="41921E10" w14:textId="664C9F0B" w:rsidR="00D062C1" w:rsidRPr="00D062C1" w:rsidRDefault="00E25FFD" w:rsidP="00D062C1">
      <w:pPr>
        <w:pStyle w:val="ListParagraph"/>
        <w:numPr>
          <w:ilvl w:val="0"/>
          <w:numId w:val="4"/>
        </w:numPr>
        <w:rPr>
          <w:i/>
        </w:rPr>
      </w:pPr>
      <w:r w:rsidRPr="00D062C1">
        <w:rPr>
          <w:u w:val="single"/>
        </w:rPr>
        <w:t>2017-1</w:t>
      </w:r>
      <w:r w:rsidR="00AD663B" w:rsidRPr="00D062C1">
        <w:rPr>
          <w:u w:val="single"/>
        </w:rPr>
        <w:t>8</w:t>
      </w:r>
      <w:r w:rsidR="00AD663B" w:rsidRPr="00D062C1">
        <w:rPr>
          <w:i/>
          <w:u w:val="single"/>
        </w:rPr>
        <w:t xml:space="preserve"> </w:t>
      </w:r>
      <w:r w:rsidR="00AD663B" w:rsidRPr="00D062C1">
        <w:rPr>
          <w:u w:val="single"/>
        </w:rPr>
        <w:t>School Year</w:t>
      </w:r>
      <w:r w:rsidR="00012A0E" w:rsidRPr="00D062C1">
        <w:rPr>
          <w:i/>
        </w:rPr>
        <w:t xml:space="preserve"> — </w:t>
      </w:r>
      <w:r w:rsidR="002337E8" w:rsidRPr="00FB4E16">
        <w:t>TRANSITION YEAR</w:t>
      </w:r>
      <w:r w:rsidR="00C358CC" w:rsidRPr="00D062C1">
        <w:rPr>
          <w:i/>
        </w:rPr>
        <w:t>:</w:t>
      </w:r>
      <w:r w:rsidR="00842D9A" w:rsidRPr="00D062C1">
        <w:rPr>
          <w:i/>
        </w:rPr>
        <w:t xml:space="preserve"> </w:t>
      </w:r>
    </w:p>
    <w:p w14:paraId="6F8D37EF" w14:textId="5553FCEC" w:rsidR="00E25FFD" w:rsidRPr="005E3F83" w:rsidRDefault="00D062C1" w:rsidP="005E3F83">
      <w:pPr>
        <w:ind w:left="1440"/>
        <w:rPr>
          <w:i/>
        </w:rPr>
      </w:pPr>
      <w:r w:rsidRPr="005E3F83">
        <w:rPr>
          <w:i/>
        </w:rPr>
        <w:tab/>
      </w:r>
      <w:r w:rsidR="005E3F83">
        <w:rPr>
          <w:i/>
        </w:rPr>
        <w:tab/>
      </w:r>
      <w:r w:rsidR="005E3F83">
        <w:rPr>
          <w:i/>
        </w:rPr>
        <w:tab/>
      </w:r>
      <w:r w:rsidR="005E3F83">
        <w:rPr>
          <w:i/>
        </w:rPr>
        <w:tab/>
      </w:r>
      <w:r w:rsidR="00E759D4">
        <w:rPr>
          <w:i/>
        </w:rPr>
        <w:t>A</w:t>
      </w:r>
      <w:r w:rsidR="00931A33" w:rsidRPr="005E3F83">
        <w:rPr>
          <w:i/>
        </w:rPr>
        <w:t>rts</w:t>
      </w:r>
      <w:r w:rsidR="00AD663B" w:rsidRPr="005E3F83">
        <w:rPr>
          <w:i/>
        </w:rPr>
        <w:t xml:space="preserve"> e</w:t>
      </w:r>
      <w:r w:rsidR="00F91363">
        <w:rPr>
          <w:i/>
        </w:rPr>
        <w:t>ducators</w:t>
      </w:r>
      <w:r w:rsidR="00E25FFD" w:rsidRPr="005E3F83">
        <w:rPr>
          <w:i/>
        </w:rPr>
        <w:t xml:space="preserve"> receive professional </w:t>
      </w:r>
      <w:r w:rsidR="005E3F83">
        <w:rPr>
          <w:i/>
        </w:rPr>
        <w:tab/>
      </w:r>
      <w:r w:rsidR="005E3F83">
        <w:rPr>
          <w:i/>
        </w:rPr>
        <w:tab/>
      </w:r>
      <w:r w:rsidR="005E3F83">
        <w:rPr>
          <w:i/>
        </w:rPr>
        <w:tab/>
      </w:r>
      <w:r w:rsidR="005E3F83">
        <w:rPr>
          <w:i/>
        </w:rPr>
        <w:tab/>
      </w:r>
      <w:r w:rsidR="005E3F83">
        <w:rPr>
          <w:i/>
        </w:rPr>
        <w:tab/>
      </w:r>
      <w:r w:rsidR="00F91363">
        <w:rPr>
          <w:i/>
        </w:rPr>
        <w:tab/>
      </w:r>
      <w:r w:rsidR="00E25FFD" w:rsidRPr="005E3F83">
        <w:rPr>
          <w:i/>
        </w:rPr>
        <w:t>development</w:t>
      </w:r>
      <w:r w:rsidR="00510DE5">
        <w:rPr>
          <w:i/>
        </w:rPr>
        <w:t>,</w:t>
      </w:r>
      <w:r w:rsidR="00E25FFD" w:rsidRPr="005E3F83">
        <w:rPr>
          <w:i/>
        </w:rPr>
        <w:t xml:space="preserve"> and practi</w:t>
      </w:r>
      <w:r w:rsidR="00510DE5">
        <w:rPr>
          <w:i/>
        </w:rPr>
        <w:t xml:space="preserve">ce understanding </w:t>
      </w:r>
      <w:r w:rsidR="00510DE5">
        <w:rPr>
          <w:i/>
        </w:rPr>
        <w:tab/>
      </w:r>
      <w:r w:rsidR="00510DE5">
        <w:rPr>
          <w:i/>
        </w:rPr>
        <w:tab/>
      </w:r>
      <w:r w:rsidR="00510DE5">
        <w:rPr>
          <w:i/>
        </w:rPr>
        <w:tab/>
      </w:r>
      <w:r w:rsidR="00510DE5">
        <w:rPr>
          <w:i/>
        </w:rPr>
        <w:tab/>
      </w:r>
      <w:r w:rsidR="00510DE5">
        <w:rPr>
          <w:i/>
        </w:rPr>
        <w:tab/>
        <w:t>and</w:t>
      </w:r>
      <w:r w:rsidR="00AD663B" w:rsidRPr="005E3F83">
        <w:rPr>
          <w:i/>
        </w:rPr>
        <w:t xml:space="preserve"> </w:t>
      </w:r>
      <w:r w:rsidR="00510DE5">
        <w:rPr>
          <w:i/>
        </w:rPr>
        <w:t xml:space="preserve">applying the new </w:t>
      </w:r>
      <w:r w:rsidR="001466F2" w:rsidRPr="005E3F83">
        <w:rPr>
          <w:i/>
        </w:rPr>
        <w:t>standards</w:t>
      </w:r>
    </w:p>
    <w:p w14:paraId="4C508FEF" w14:textId="61E15080" w:rsidR="005E3F83" w:rsidRPr="005E3F83" w:rsidRDefault="00E25FFD" w:rsidP="005E3F83">
      <w:pPr>
        <w:pStyle w:val="ListParagraph"/>
        <w:numPr>
          <w:ilvl w:val="0"/>
          <w:numId w:val="4"/>
        </w:numPr>
        <w:rPr>
          <w:i/>
        </w:rPr>
      </w:pPr>
      <w:r w:rsidRPr="005E3F83">
        <w:rPr>
          <w:u w:val="single"/>
        </w:rPr>
        <w:t>2018-19 School Year</w:t>
      </w:r>
      <w:r w:rsidR="00012A0E" w:rsidRPr="005E3F83">
        <w:rPr>
          <w:i/>
        </w:rPr>
        <w:t xml:space="preserve"> — </w:t>
      </w:r>
      <w:r w:rsidR="002337E8" w:rsidRPr="00FB4E16">
        <w:t>FULL IMPLEMENTATION</w:t>
      </w:r>
      <w:r w:rsidR="00C358CC" w:rsidRPr="005E3F83">
        <w:rPr>
          <w:i/>
        </w:rPr>
        <w:t>:</w:t>
      </w:r>
      <w:r w:rsidR="00842D9A" w:rsidRPr="005E3F83">
        <w:rPr>
          <w:i/>
        </w:rPr>
        <w:t xml:space="preserve"> </w:t>
      </w:r>
    </w:p>
    <w:p w14:paraId="1C001238" w14:textId="00BD1879" w:rsidR="00E25FFD" w:rsidRPr="005E3F83" w:rsidRDefault="005E3F83" w:rsidP="005E3F83">
      <w:pPr>
        <w:ind w:left="1440"/>
        <w:rPr>
          <w:i/>
        </w:rPr>
      </w:pPr>
      <w:r w:rsidRPr="005E3F83"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E759D4">
        <w:rPr>
          <w:i/>
        </w:rPr>
        <w:t xml:space="preserve">  A</w:t>
      </w:r>
      <w:r w:rsidR="00C13F4D" w:rsidRPr="005E3F83">
        <w:rPr>
          <w:i/>
        </w:rPr>
        <w:t xml:space="preserve">rts educators </w:t>
      </w:r>
      <w:r w:rsidR="00D86234">
        <w:rPr>
          <w:i/>
        </w:rPr>
        <w:t xml:space="preserve">begin </w:t>
      </w:r>
      <w:r w:rsidR="00A762D3">
        <w:rPr>
          <w:i/>
        </w:rPr>
        <w:t xml:space="preserve">incorporating the new </w:t>
      </w:r>
      <w:r w:rsidR="00A762D3">
        <w:rPr>
          <w:i/>
        </w:rPr>
        <w:tab/>
      </w:r>
      <w:r w:rsidR="00A762D3">
        <w:rPr>
          <w:i/>
        </w:rPr>
        <w:tab/>
      </w:r>
      <w:r w:rsidR="00A762D3">
        <w:rPr>
          <w:i/>
        </w:rPr>
        <w:tab/>
        <w:t xml:space="preserve">             </w:t>
      </w:r>
      <w:r w:rsidR="0064574B">
        <w:rPr>
          <w:i/>
        </w:rPr>
        <w:t>standards in</w:t>
      </w:r>
      <w:r w:rsidR="000A7C33">
        <w:rPr>
          <w:i/>
        </w:rPr>
        <w:t>to</w:t>
      </w:r>
      <w:r w:rsidR="00D86234">
        <w:rPr>
          <w:i/>
        </w:rPr>
        <w:t xml:space="preserve"> </w:t>
      </w:r>
      <w:r w:rsidR="00C13F4D" w:rsidRPr="005E3F83">
        <w:rPr>
          <w:i/>
        </w:rPr>
        <w:t>their instruction</w:t>
      </w:r>
    </w:p>
    <w:p w14:paraId="4CD7D139" w14:textId="77777777" w:rsidR="00CB434D" w:rsidRDefault="00CB434D" w:rsidP="00CB434D">
      <w:pPr>
        <w:ind w:left="360"/>
      </w:pPr>
    </w:p>
    <w:p w14:paraId="662E9C11" w14:textId="7CFE21D3" w:rsidR="00CB434D" w:rsidRPr="008275BC" w:rsidRDefault="00F06229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 xml:space="preserve">How </w:t>
      </w:r>
      <w:r w:rsidR="005B7515">
        <w:rPr>
          <w:b/>
        </w:rPr>
        <w:t>has</w:t>
      </w:r>
      <w:r w:rsidRPr="008275BC">
        <w:rPr>
          <w:b/>
        </w:rPr>
        <w:t xml:space="preserve"> the 2017 NYS Standards </w:t>
      </w:r>
      <w:r w:rsidR="005B7515">
        <w:rPr>
          <w:b/>
        </w:rPr>
        <w:t>been updated</w:t>
      </w:r>
      <w:r w:rsidRPr="008275BC">
        <w:rPr>
          <w:b/>
        </w:rPr>
        <w:t xml:space="preserve"> from the 2014 National Core Arts Standards?</w:t>
      </w:r>
      <w:r w:rsidR="003E5FD3" w:rsidRPr="008275BC">
        <w:rPr>
          <w:b/>
        </w:rPr>
        <w:t xml:space="preserve"> </w:t>
      </w:r>
      <w:r w:rsidR="003E5FD3" w:rsidRPr="008275BC">
        <w:rPr>
          <w:b/>
        </w:rPr>
        <w:tab/>
      </w:r>
    </w:p>
    <w:p w14:paraId="069065C6" w14:textId="02C62DE0" w:rsidR="00CB434D" w:rsidRPr="00D062C1" w:rsidRDefault="00CB434D" w:rsidP="00CB434D">
      <w:pPr>
        <w:ind w:left="360"/>
      </w:pPr>
      <w:r>
        <w:tab/>
      </w:r>
      <w:r w:rsidR="002E3F22">
        <w:tab/>
      </w:r>
      <w:r w:rsidR="000B49AE">
        <w:t>-</w:t>
      </w:r>
      <w:r w:rsidR="00D14EAB" w:rsidRPr="00D062C1">
        <w:t xml:space="preserve"> </w:t>
      </w:r>
      <w:r w:rsidR="00195C8E">
        <w:t>P</w:t>
      </w:r>
      <w:r w:rsidR="00F34DE5">
        <w:t>erformance I</w:t>
      </w:r>
      <w:r w:rsidR="00256EB6" w:rsidRPr="00D062C1">
        <w:t xml:space="preserve">ndicators more </w:t>
      </w:r>
      <w:r w:rsidR="00971201" w:rsidRPr="00D062C1">
        <w:t>l</w:t>
      </w:r>
      <w:r w:rsidR="00256EB6" w:rsidRPr="00D062C1">
        <w:t>ogically sequenced</w:t>
      </w:r>
    </w:p>
    <w:p w14:paraId="5A3E8F2C" w14:textId="253237AF" w:rsidR="00CB434D" w:rsidRPr="00D062C1" w:rsidRDefault="00CB434D" w:rsidP="00CB434D">
      <w:pPr>
        <w:ind w:left="360"/>
      </w:pPr>
      <w:r w:rsidRPr="00D062C1">
        <w:tab/>
      </w:r>
      <w:r w:rsidR="002E3F22" w:rsidRPr="00D062C1">
        <w:tab/>
      </w:r>
      <w:r w:rsidR="000B49AE">
        <w:t>-</w:t>
      </w:r>
      <w:r w:rsidR="00D14EAB" w:rsidRPr="00D062C1">
        <w:t xml:space="preserve"> </w:t>
      </w:r>
      <w:r w:rsidR="00011EE2">
        <w:t>Change</w:t>
      </w:r>
      <w:r w:rsidR="00011EE2" w:rsidRPr="00D062C1">
        <w:t xml:space="preserve"> </w:t>
      </w:r>
      <w:r w:rsidR="00011EE2">
        <w:t>t</w:t>
      </w:r>
      <w:r w:rsidR="00CF1CF2" w:rsidRPr="00D062C1">
        <w:t>he word</w:t>
      </w:r>
      <w:r w:rsidR="00971201" w:rsidRPr="00D062C1">
        <w:t xml:space="preserve"> ‘</w:t>
      </w:r>
      <w:r w:rsidR="00CF1CF2" w:rsidRPr="00D062C1">
        <w:t>compos</w:t>
      </w:r>
      <w:r w:rsidRPr="00D062C1">
        <w:t>e</w:t>
      </w:r>
      <w:r w:rsidR="00CF1CF2" w:rsidRPr="00D062C1">
        <w:t>’</w:t>
      </w:r>
      <w:r w:rsidRPr="00D062C1">
        <w:t xml:space="preserve"> to </w:t>
      </w:r>
      <w:r w:rsidR="00971201" w:rsidRPr="00D062C1">
        <w:t>‘</w:t>
      </w:r>
      <w:r w:rsidRPr="00D062C1">
        <w:t>create</w:t>
      </w:r>
      <w:r w:rsidR="00971201" w:rsidRPr="00D062C1">
        <w:t>’</w:t>
      </w:r>
      <w:r w:rsidR="003E5FD3" w:rsidRPr="00D062C1">
        <w:t xml:space="preserve"> </w:t>
      </w:r>
    </w:p>
    <w:p w14:paraId="7E9E9AA5" w14:textId="71BF6E70" w:rsidR="00CB434D" w:rsidRPr="00D062C1" w:rsidRDefault="00CB434D" w:rsidP="00CB434D">
      <w:pPr>
        <w:ind w:left="360"/>
      </w:pPr>
      <w:r w:rsidRPr="00D062C1">
        <w:tab/>
      </w:r>
      <w:r w:rsidR="002E3F22" w:rsidRPr="00D062C1">
        <w:tab/>
      </w:r>
      <w:r w:rsidR="000B49AE">
        <w:t>-</w:t>
      </w:r>
      <w:r w:rsidR="00D14EAB" w:rsidRPr="00D062C1">
        <w:t xml:space="preserve"> </w:t>
      </w:r>
      <w:r w:rsidR="00195C8E">
        <w:t>H</w:t>
      </w:r>
      <w:r w:rsidR="003E5FD3" w:rsidRPr="00D062C1">
        <w:t>igh school ele</w:t>
      </w:r>
      <w:r w:rsidR="003003E9">
        <w:t xml:space="preserve">ctives aligned with </w:t>
      </w:r>
      <w:r w:rsidR="00CF1CF2" w:rsidRPr="00D062C1">
        <w:t>General M</w:t>
      </w:r>
      <w:r w:rsidRPr="00D062C1">
        <w:t>usic</w:t>
      </w:r>
      <w:r w:rsidR="00256EB6" w:rsidRPr="00D062C1">
        <w:t xml:space="preserve"> strand</w:t>
      </w:r>
      <w:r w:rsidR="004A1DE7" w:rsidRPr="00D062C1">
        <w:t xml:space="preserve"> PreK</w:t>
      </w:r>
      <w:r w:rsidR="00971201" w:rsidRPr="00D062C1">
        <w:t>-8</w:t>
      </w:r>
    </w:p>
    <w:p w14:paraId="33B5234C" w14:textId="65370735" w:rsidR="00CB434D" w:rsidRPr="00D062C1" w:rsidRDefault="00CB434D" w:rsidP="00CB434D">
      <w:pPr>
        <w:ind w:left="360"/>
      </w:pPr>
      <w:r w:rsidRPr="00D062C1">
        <w:tab/>
      </w:r>
      <w:r w:rsidR="002E3F22" w:rsidRPr="00D062C1">
        <w:tab/>
      </w:r>
      <w:r w:rsidR="000B49AE">
        <w:t>-</w:t>
      </w:r>
      <w:r w:rsidR="00D14EAB" w:rsidRPr="00D062C1">
        <w:t xml:space="preserve"> </w:t>
      </w:r>
      <w:r w:rsidR="003E5FD3" w:rsidRPr="00D062C1">
        <w:t>Harm</w:t>
      </w:r>
      <w:r w:rsidRPr="00D062C1">
        <w:t>onizing</w:t>
      </w:r>
      <w:r w:rsidR="00971201" w:rsidRPr="00D062C1">
        <w:t xml:space="preserve"> strand</w:t>
      </w:r>
      <w:r w:rsidRPr="00D062C1">
        <w:t xml:space="preserve"> </w:t>
      </w:r>
      <w:r w:rsidR="004B2A5E" w:rsidRPr="00D062C1">
        <w:t>aligned with</w:t>
      </w:r>
      <w:r w:rsidRPr="00D062C1">
        <w:t xml:space="preserve"> elem</w:t>
      </w:r>
      <w:r w:rsidR="00971201" w:rsidRPr="00D062C1">
        <w:t>entary</w:t>
      </w:r>
      <w:r w:rsidR="00475144">
        <w:t xml:space="preserve"> as of G</w:t>
      </w:r>
      <w:r w:rsidR="004B2A5E" w:rsidRPr="00D062C1">
        <w:t>rade 5</w:t>
      </w:r>
    </w:p>
    <w:p w14:paraId="0F8CF205" w14:textId="766AF8FD" w:rsidR="003E5FD3" w:rsidRPr="00D062C1" w:rsidRDefault="00CB434D" w:rsidP="00CB434D">
      <w:pPr>
        <w:ind w:left="360"/>
      </w:pPr>
      <w:r w:rsidRPr="00D062C1">
        <w:tab/>
      </w:r>
      <w:r w:rsidR="002E3F22" w:rsidRPr="00D062C1">
        <w:tab/>
      </w:r>
      <w:r w:rsidR="000B49AE">
        <w:t>-</w:t>
      </w:r>
      <w:r w:rsidR="00D14EAB" w:rsidRPr="00D062C1">
        <w:t xml:space="preserve"> </w:t>
      </w:r>
      <w:r w:rsidR="00195C8E">
        <w:t>R</w:t>
      </w:r>
      <w:r w:rsidR="00F51752">
        <w:t xml:space="preserve">evised </w:t>
      </w:r>
      <w:r w:rsidR="00971201" w:rsidRPr="00D062C1">
        <w:t>‘</w:t>
      </w:r>
      <w:r w:rsidR="003E5FD3" w:rsidRPr="00D062C1">
        <w:t>Connecting</w:t>
      </w:r>
      <w:r w:rsidR="00971201" w:rsidRPr="00D062C1">
        <w:t>’</w:t>
      </w:r>
      <w:r w:rsidR="003E5FD3" w:rsidRPr="00D062C1">
        <w:t xml:space="preserve"> </w:t>
      </w:r>
      <w:r w:rsidR="00F34DE5">
        <w:t>Performance I</w:t>
      </w:r>
      <w:r w:rsidR="00971201" w:rsidRPr="00D062C1">
        <w:t>ndicators</w:t>
      </w:r>
      <w:r w:rsidR="004B2A5E" w:rsidRPr="00D062C1">
        <w:t xml:space="preserve"> to better align with </w:t>
      </w:r>
      <w:r w:rsidR="001466F2" w:rsidRPr="00D062C1">
        <w:tab/>
      </w:r>
      <w:r w:rsidR="001466F2" w:rsidRPr="00D062C1">
        <w:tab/>
      </w:r>
      <w:r w:rsidR="001466F2" w:rsidRPr="00D062C1">
        <w:tab/>
        <w:t xml:space="preserve">   </w:t>
      </w:r>
      <w:r w:rsidR="004B2A5E" w:rsidRPr="00D062C1">
        <w:t>NYS Standards</w:t>
      </w:r>
    </w:p>
    <w:p w14:paraId="4AB5876A" w14:textId="77777777" w:rsidR="00CB434D" w:rsidRDefault="00CB434D" w:rsidP="00CB434D">
      <w:pPr>
        <w:ind w:left="360"/>
      </w:pPr>
    </w:p>
    <w:p w14:paraId="0AE9CA7D" w14:textId="4060BA61" w:rsidR="00BA5A91" w:rsidRPr="008275BC" w:rsidRDefault="00FD4322" w:rsidP="00E2528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How</w:t>
      </w:r>
      <w:r w:rsidR="005C45D1" w:rsidRPr="008275BC">
        <w:rPr>
          <w:b/>
        </w:rPr>
        <w:t xml:space="preserve"> was the review process</w:t>
      </w:r>
      <w:r>
        <w:rPr>
          <w:b/>
        </w:rPr>
        <w:t xml:space="preserve"> carried out</w:t>
      </w:r>
      <w:r w:rsidR="005C45D1" w:rsidRPr="008275BC">
        <w:rPr>
          <w:b/>
        </w:rPr>
        <w:t xml:space="preserve"> for finalizing the NYS </w:t>
      </w:r>
      <w:r>
        <w:rPr>
          <w:b/>
        </w:rPr>
        <w:t xml:space="preserve">Learning </w:t>
      </w:r>
      <w:r w:rsidR="005C45D1" w:rsidRPr="008275BC">
        <w:rPr>
          <w:b/>
        </w:rPr>
        <w:t>Standards</w:t>
      </w:r>
      <w:r>
        <w:rPr>
          <w:b/>
        </w:rPr>
        <w:t xml:space="preserve"> for the Arts</w:t>
      </w:r>
      <w:r w:rsidR="005C45D1" w:rsidRPr="008275BC">
        <w:rPr>
          <w:b/>
        </w:rPr>
        <w:t>?</w:t>
      </w:r>
      <w:r w:rsidR="00194BF5" w:rsidRPr="008275BC">
        <w:rPr>
          <w:b/>
        </w:rPr>
        <w:t xml:space="preserve"> </w:t>
      </w:r>
    </w:p>
    <w:p w14:paraId="41E9BEC4" w14:textId="5F7A8C55" w:rsidR="00256EB6" w:rsidRPr="0039035F" w:rsidRDefault="00E2528E" w:rsidP="00E2528E">
      <w:pPr>
        <w:ind w:left="360"/>
      </w:pPr>
      <w:r>
        <w:tab/>
      </w:r>
      <w:r>
        <w:tab/>
      </w:r>
      <w:r w:rsidR="000B49AE" w:rsidRPr="0039035F">
        <w:t xml:space="preserve">- </w:t>
      </w:r>
      <w:r w:rsidR="0045615E">
        <w:t>Conducted f</w:t>
      </w:r>
      <w:r w:rsidR="00971201" w:rsidRPr="0039035F">
        <w:t>ield</w:t>
      </w:r>
      <w:r w:rsidR="007B04DF">
        <w:t xml:space="preserve"> review in January</w:t>
      </w:r>
      <w:r w:rsidR="00256EB6" w:rsidRPr="0039035F">
        <w:t xml:space="preserve"> 2017 </w:t>
      </w:r>
    </w:p>
    <w:p w14:paraId="5A9B910D" w14:textId="49ECC99A" w:rsidR="00F06229" w:rsidRPr="0039035F" w:rsidRDefault="00256EB6" w:rsidP="00E2528E">
      <w:pPr>
        <w:ind w:left="360"/>
      </w:pPr>
      <w:r w:rsidRPr="0039035F">
        <w:tab/>
      </w:r>
      <w:r w:rsidRPr="0039035F">
        <w:tab/>
      </w:r>
      <w:r w:rsidR="000B49AE" w:rsidRPr="0039035F">
        <w:t>-</w:t>
      </w:r>
      <w:r w:rsidR="00863EB8" w:rsidRPr="0039035F">
        <w:t xml:space="preserve"> </w:t>
      </w:r>
      <w:r w:rsidR="0065277E">
        <w:t xml:space="preserve">Revise document in </w:t>
      </w:r>
      <w:r w:rsidR="00194BF5" w:rsidRPr="0039035F">
        <w:t>June</w:t>
      </w:r>
      <w:r w:rsidR="0065277E">
        <w:t xml:space="preserve"> 2017 to</w:t>
      </w:r>
      <w:r w:rsidRPr="0039035F">
        <w:t xml:space="preserve"> </w:t>
      </w:r>
      <w:r w:rsidR="00157F9A" w:rsidRPr="0039035F">
        <w:t>reflect</w:t>
      </w:r>
      <w:r w:rsidR="0065277E">
        <w:t xml:space="preserve"> teacher</w:t>
      </w:r>
      <w:r w:rsidR="00157F9A" w:rsidRPr="0039035F">
        <w:t xml:space="preserve"> input</w:t>
      </w:r>
      <w:r w:rsidR="0045615E">
        <w:t xml:space="preserve"> </w:t>
      </w:r>
    </w:p>
    <w:p w14:paraId="571F828E" w14:textId="5F9C4C2E" w:rsidR="002B23AA" w:rsidRDefault="00BA5A91" w:rsidP="00CB434D">
      <w:pPr>
        <w:ind w:left="360"/>
      </w:pPr>
      <w:r>
        <w:tab/>
      </w:r>
      <w:r>
        <w:tab/>
      </w:r>
    </w:p>
    <w:p w14:paraId="5F3F1241" w14:textId="23997A0A" w:rsidR="0024690C" w:rsidRDefault="002B23AA" w:rsidP="0024690C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 xml:space="preserve">We start performance ensembles in </w:t>
      </w:r>
      <w:r w:rsidR="00F2296B" w:rsidRPr="008275BC">
        <w:rPr>
          <w:b/>
        </w:rPr>
        <w:t>7</w:t>
      </w:r>
      <w:r w:rsidR="00F2296B" w:rsidRPr="008275BC">
        <w:rPr>
          <w:b/>
          <w:vertAlign w:val="superscript"/>
        </w:rPr>
        <w:t>th</w:t>
      </w:r>
      <w:r w:rsidR="007D6A7C">
        <w:rPr>
          <w:b/>
        </w:rPr>
        <w:t xml:space="preserve"> G</w:t>
      </w:r>
      <w:r w:rsidR="00F2296B" w:rsidRPr="008275BC">
        <w:rPr>
          <w:b/>
        </w:rPr>
        <w:t>rade</w:t>
      </w:r>
      <w:r w:rsidRPr="008275BC">
        <w:rPr>
          <w:b/>
        </w:rPr>
        <w:t>. Wil</w:t>
      </w:r>
      <w:r w:rsidR="00D14EAB" w:rsidRPr="008275BC">
        <w:rPr>
          <w:b/>
        </w:rPr>
        <w:t>l those students be considered “Novice” or “</w:t>
      </w:r>
      <w:r w:rsidR="009755B3">
        <w:rPr>
          <w:b/>
        </w:rPr>
        <w:t>Intermediate</w:t>
      </w:r>
      <w:r w:rsidR="00D14EAB" w:rsidRPr="008275BC">
        <w:rPr>
          <w:b/>
        </w:rPr>
        <w:t>”</w:t>
      </w:r>
      <w:r w:rsidRPr="008275BC">
        <w:rPr>
          <w:b/>
        </w:rPr>
        <w:t>?</w:t>
      </w:r>
    </w:p>
    <w:p w14:paraId="06B49044" w14:textId="6127A8FB" w:rsidR="0024690C" w:rsidRPr="00B960BE" w:rsidRDefault="0024690C" w:rsidP="00B960BE">
      <w:pPr>
        <w:ind w:left="1080"/>
        <w:rPr>
          <w:b/>
        </w:rPr>
      </w:pPr>
      <w:r>
        <w:tab/>
        <w:t xml:space="preserve">- </w:t>
      </w:r>
      <w:r w:rsidR="005E572B">
        <w:t>The level “</w:t>
      </w:r>
      <w:r w:rsidR="00863EB8" w:rsidRPr="0039035F">
        <w:t>Novice</w:t>
      </w:r>
      <w:r w:rsidR="005E572B">
        <w:t>”</w:t>
      </w:r>
      <w:r w:rsidR="00863EB8" w:rsidRPr="0039035F">
        <w:t xml:space="preserve"> describes </w:t>
      </w:r>
      <w:r w:rsidR="002F02CC">
        <w:t xml:space="preserve">achievement </w:t>
      </w:r>
      <w:r w:rsidR="00863EB8" w:rsidRPr="0039035F">
        <w:t>in</w:t>
      </w:r>
      <w:r w:rsidR="00E2528E" w:rsidRPr="0039035F">
        <w:t xml:space="preserve"> the first </w:t>
      </w:r>
      <w:r w:rsidR="002F02CC">
        <w:t xml:space="preserve">years </w:t>
      </w:r>
      <w:r w:rsidR="005E572B">
        <w:t xml:space="preserve">of study. </w:t>
      </w:r>
      <w:r w:rsidR="002F02CC">
        <w:tab/>
        <w:t xml:space="preserve"> </w:t>
      </w:r>
      <w:r w:rsidR="002F02CC">
        <w:tab/>
        <w:t xml:space="preserve">   </w:t>
      </w:r>
      <w:r w:rsidR="005E572B">
        <w:t xml:space="preserve">The goal is </w:t>
      </w:r>
      <w:r w:rsidR="00E2528E" w:rsidRPr="0039035F">
        <w:t>to achie</w:t>
      </w:r>
      <w:r w:rsidR="002F02CC">
        <w:t xml:space="preserve">ve mastery at each level before </w:t>
      </w:r>
      <w:r w:rsidR="00E2528E" w:rsidRPr="0039035F">
        <w:t xml:space="preserve">moving on to the </w:t>
      </w:r>
      <w:r w:rsidR="002F02CC">
        <w:tab/>
        <w:t xml:space="preserve"> </w:t>
      </w:r>
      <w:r w:rsidR="002F02CC">
        <w:tab/>
        <w:t xml:space="preserve">   </w:t>
      </w:r>
      <w:r w:rsidR="00E2528E" w:rsidRPr="0039035F">
        <w:t xml:space="preserve">next. </w:t>
      </w:r>
      <w:r w:rsidR="00425835">
        <w:t>Therefore, students beginning in 7</w:t>
      </w:r>
      <w:r w:rsidR="00425835" w:rsidRPr="00425835">
        <w:rPr>
          <w:vertAlign w:val="superscript"/>
        </w:rPr>
        <w:t>th</w:t>
      </w:r>
      <w:r w:rsidR="007D6A7C">
        <w:t xml:space="preserve"> G</w:t>
      </w:r>
      <w:r w:rsidR="00425835">
        <w:t>rade w</w:t>
      </w:r>
      <w:r w:rsidR="002F02CC">
        <w:t xml:space="preserve">ould be </w:t>
      </w:r>
      <w:r w:rsidR="002F02CC">
        <w:tab/>
      </w:r>
      <w:r w:rsidR="002F02CC">
        <w:tab/>
        <w:t xml:space="preserve"> </w:t>
      </w:r>
      <w:r w:rsidR="002F02CC">
        <w:tab/>
        <w:t xml:space="preserve">   </w:t>
      </w:r>
      <w:r w:rsidR="00425835">
        <w:t xml:space="preserve">considered </w:t>
      </w:r>
      <w:r w:rsidR="005E572B">
        <w:t xml:space="preserve"> </w:t>
      </w:r>
      <w:r w:rsidR="00BC40F7">
        <w:t>“Novice.”</w:t>
      </w:r>
    </w:p>
    <w:p w14:paraId="3E7373AF" w14:textId="0207DACD" w:rsidR="000210DA" w:rsidRPr="008275BC" w:rsidRDefault="00F2296B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lastRenderedPageBreak/>
        <w:t xml:space="preserve">What about instrumentalists </w:t>
      </w:r>
      <w:r w:rsidR="009C4BF1" w:rsidRPr="008275BC">
        <w:rPr>
          <w:b/>
        </w:rPr>
        <w:t xml:space="preserve">beginning in </w:t>
      </w:r>
      <w:r w:rsidRPr="008275BC">
        <w:rPr>
          <w:b/>
        </w:rPr>
        <w:t>high school?</w:t>
      </w:r>
    </w:p>
    <w:p w14:paraId="0A0AA71E" w14:textId="40829B65" w:rsidR="000210DA" w:rsidRPr="0039035F" w:rsidRDefault="000210DA" w:rsidP="000210DA">
      <w:pPr>
        <w:ind w:left="360"/>
      </w:pPr>
      <w:r>
        <w:tab/>
      </w:r>
      <w:r>
        <w:tab/>
      </w:r>
      <w:r w:rsidR="00384A36">
        <w:t xml:space="preserve">- </w:t>
      </w:r>
      <w:r w:rsidRPr="0039035F">
        <w:t xml:space="preserve">Students who begin instruction at </w:t>
      </w:r>
      <w:r w:rsidR="00863EB8" w:rsidRPr="0039035F">
        <w:t xml:space="preserve">any level </w:t>
      </w:r>
      <w:r w:rsidR="00D21CFE">
        <w:t xml:space="preserve">are </w:t>
      </w:r>
      <w:r w:rsidR="00863EB8" w:rsidRPr="0039035F">
        <w:t>considered</w:t>
      </w:r>
      <w:r w:rsidRPr="0039035F">
        <w:t xml:space="preserve"> </w:t>
      </w:r>
      <w:r w:rsidRPr="0039035F">
        <w:tab/>
      </w:r>
      <w:r w:rsidRPr="0039035F">
        <w:tab/>
      </w:r>
      <w:r w:rsidRPr="0039035F">
        <w:tab/>
      </w:r>
      <w:r w:rsidR="00E870FC">
        <w:t xml:space="preserve"> </w:t>
      </w:r>
      <w:r w:rsidR="00D21CFE">
        <w:tab/>
        <w:t xml:space="preserve"> </w:t>
      </w:r>
      <w:r w:rsidR="00E870FC">
        <w:t xml:space="preserve"> </w:t>
      </w:r>
      <w:r w:rsidR="009C4BF1">
        <w:t>“</w:t>
      </w:r>
      <w:r w:rsidRPr="0039035F">
        <w:t>Novice.</w:t>
      </w:r>
      <w:r w:rsidR="009C4BF1">
        <w:t>”</w:t>
      </w:r>
      <w:r w:rsidR="00D21CFE">
        <w:t xml:space="preserve"> We expect</w:t>
      </w:r>
      <w:r w:rsidRPr="0039035F">
        <w:t xml:space="preserve"> that older student</w:t>
      </w:r>
      <w:r w:rsidR="00D21CFE">
        <w:t>s</w:t>
      </w:r>
      <w:r w:rsidRPr="0039035F">
        <w:t xml:space="preserve"> </w:t>
      </w:r>
      <w:r w:rsidR="00D21CFE">
        <w:t>will</w:t>
      </w:r>
      <w:r w:rsidRPr="0039035F">
        <w:t xml:space="preserve"> move through </w:t>
      </w:r>
      <w:r w:rsidR="009C4BF1">
        <w:tab/>
      </w:r>
      <w:r w:rsidR="009C4BF1">
        <w:tab/>
      </w:r>
      <w:r w:rsidR="009C4BF1">
        <w:tab/>
        <w:t xml:space="preserve">  </w:t>
      </w:r>
      <w:r w:rsidR="00D21CFE">
        <w:tab/>
        <w:t xml:space="preserve">  </w:t>
      </w:r>
      <w:r w:rsidR="009C4BF1">
        <w:t xml:space="preserve">the </w:t>
      </w:r>
      <w:r w:rsidRPr="0039035F">
        <w:t xml:space="preserve">achievement levels at a quicker pace due to </w:t>
      </w:r>
      <w:r w:rsidR="009F4C76" w:rsidRPr="0039035F">
        <w:t xml:space="preserve">maturity </w:t>
      </w:r>
      <w:r w:rsidRPr="0039035F">
        <w:t xml:space="preserve">and </w:t>
      </w:r>
      <w:r w:rsidR="009C4BF1">
        <w:tab/>
      </w:r>
      <w:r w:rsidR="009C4BF1">
        <w:tab/>
      </w:r>
      <w:r w:rsidR="009F4C76">
        <w:tab/>
      </w:r>
      <w:r w:rsidR="009F4C76">
        <w:tab/>
        <w:t xml:space="preserve">  </w:t>
      </w:r>
      <w:r w:rsidR="009F4C76" w:rsidRPr="0039035F">
        <w:t>motivation</w:t>
      </w:r>
      <w:r w:rsidRPr="0039035F">
        <w:t>.</w:t>
      </w:r>
      <w:r w:rsidR="00D21CFE">
        <w:t xml:space="preserve"> Therefore, high school students may </w:t>
      </w:r>
      <w:r w:rsidR="00E651C6">
        <w:t>progress</w:t>
      </w:r>
      <w:r w:rsidR="00D21CFE">
        <w:t xml:space="preserve"> more </w:t>
      </w:r>
      <w:r w:rsidR="009F4C76">
        <w:tab/>
      </w:r>
      <w:r w:rsidR="009F4C76">
        <w:tab/>
      </w:r>
      <w:r w:rsidR="009F4C76">
        <w:tab/>
        <w:t xml:space="preserve">  </w:t>
      </w:r>
      <w:r w:rsidR="0017321E">
        <w:t>rapidly</w:t>
      </w:r>
      <w:r w:rsidR="00D21CFE">
        <w:t xml:space="preserve"> </w:t>
      </w:r>
      <w:r w:rsidR="002C2C28">
        <w:t>out of the achievement level</w:t>
      </w:r>
      <w:r w:rsidR="00D21CFE">
        <w:t xml:space="preserve"> “Novice” to</w:t>
      </w:r>
      <w:r w:rsidR="002C2C28">
        <w:t xml:space="preserve"> </w:t>
      </w:r>
      <w:r w:rsidR="00D646E0">
        <w:t xml:space="preserve">achievement </w:t>
      </w:r>
      <w:r w:rsidR="002C2C28">
        <w:t>level</w:t>
      </w:r>
      <w:r w:rsidR="00D21CFE">
        <w:t xml:space="preserve"> </w:t>
      </w:r>
      <w:r w:rsidR="00D646E0">
        <w:tab/>
      </w:r>
      <w:r w:rsidR="00D646E0">
        <w:tab/>
      </w:r>
      <w:r w:rsidR="00D646E0">
        <w:tab/>
        <w:t xml:space="preserve">  </w:t>
      </w:r>
      <w:r w:rsidR="00D21CFE">
        <w:t>“Proficient</w:t>
      </w:r>
      <w:r w:rsidR="00EF0F55">
        <w:t>.</w:t>
      </w:r>
      <w:r w:rsidR="00D21CFE">
        <w:t>”</w:t>
      </w:r>
    </w:p>
    <w:p w14:paraId="1FB0A2DF" w14:textId="77777777" w:rsidR="00863EB8" w:rsidRDefault="00863EB8" w:rsidP="00F2296B"/>
    <w:p w14:paraId="4DE3BC91" w14:textId="433105A7" w:rsidR="00F2296B" w:rsidRPr="008275BC" w:rsidRDefault="008D5416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Should</w:t>
      </w:r>
      <w:r w:rsidR="00F2296B" w:rsidRPr="008275BC">
        <w:rPr>
          <w:b/>
        </w:rPr>
        <w:t xml:space="preserve"> we redesign our whole curri</w:t>
      </w:r>
      <w:r w:rsidR="00601936" w:rsidRPr="008275BC">
        <w:rPr>
          <w:b/>
        </w:rPr>
        <w:t>c</w:t>
      </w:r>
      <w:r w:rsidR="00F2296B" w:rsidRPr="008275BC">
        <w:rPr>
          <w:b/>
        </w:rPr>
        <w:t>ulum at this point?</w:t>
      </w:r>
    </w:p>
    <w:p w14:paraId="3CDF96F1" w14:textId="7AF54747" w:rsidR="000210DA" w:rsidRPr="0039035F" w:rsidRDefault="000210DA" w:rsidP="000210DA">
      <w:pPr>
        <w:ind w:left="360"/>
      </w:pPr>
      <w:r>
        <w:tab/>
      </w:r>
      <w:r>
        <w:tab/>
      </w:r>
      <w:r w:rsidR="0024690C">
        <w:t xml:space="preserve">- </w:t>
      </w:r>
      <w:r w:rsidR="00C31A95">
        <w:t>You may. B</w:t>
      </w:r>
      <w:r w:rsidRPr="0039035F">
        <w:t>ut</w:t>
      </w:r>
      <w:r w:rsidR="00FA11AE">
        <w:t>,</w:t>
      </w:r>
      <w:r w:rsidR="00F14D3B">
        <w:t xml:space="preserve"> rather than starting over completely, </w:t>
      </w:r>
      <w:r w:rsidRPr="0039035F">
        <w:t xml:space="preserve">it might be a </w:t>
      </w:r>
      <w:r w:rsidR="00F14D3B">
        <w:tab/>
      </w:r>
      <w:r w:rsidR="00F14D3B">
        <w:tab/>
      </w:r>
      <w:r w:rsidR="00F14D3B">
        <w:tab/>
        <w:t xml:space="preserve">   </w:t>
      </w:r>
      <w:r w:rsidRPr="0039035F">
        <w:t>better idea to</w:t>
      </w:r>
      <w:r w:rsidR="00863EB8" w:rsidRPr="0039035F">
        <w:t xml:space="preserve"> </w:t>
      </w:r>
      <w:r w:rsidR="00910921">
        <w:t xml:space="preserve">review the new standards </w:t>
      </w:r>
      <w:r w:rsidR="00DF2768">
        <w:t>to</w:t>
      </w:r>
      <w:r w:rsidR="00910921">
        <w:t xml:space="preserve"> determine what areas </w:t>
      </w:r>
      <w:r w:rsidR="00F14D3B">
        <w:tab/>
      </w:r>
      <w:r w:rsidR="00F14D3B">
        <w:tab/>
      </w:r>
      <w:r w:rsidR="00F14D3B">
        <w:tab/>
        <w:t xml:space="preserve">   </w:t>
      </w:r>
      <w:r w:rsidR="00910921">
        <w:t xml:space="preserve">of your current </w:t>
      </w:r>
      <w:r w:rsidR="00DC1EA3">
        <w:t xml:space="preserve">curriculum you </w:t>
      </w:r>
      <w:r w:rsidR="001F0A41" w:rsidRPr="0039035F">
        <w:t>ne</w:t>
      </w:r>
      <w:r w:rsidR="00157F9A" w:rsidRPr="0039035F">
        <w:t xml:space="preserve">ed to </w:t>
      </w:r>
      <w:r w:rsidR="00DC1EA3">
        <w:t>adjust</w:t>
      </w:r>
      <w:r w:rsidR="00157F9A" w:rsidRPr="0039035F">
        <w:t xml:space="preserve"> </w:t>
      </w:r>
      <w:r w:rsidR="00DF2768">
        <w:t xml:space="preserve">in order </w:t>
      </w:r>
      <w:r w:rsidR="00157F9A" w:rsidRPr="0039035F">
        <w:t xml:space="preserve">to </w:t>
      </w:r>
      <w:r w:rsidR="00DC1EA3">
        <w:t xml:space="preserve">simply </w:t>
      </w:r>
      <w:r w:rsidR="00DF2768">
        <w:tab/>
      </w:r>
      <w:r w:rsidR="00DF2768">
        <w:tab/>
      </w:r>
      <w:r w:rsidR="00DF2768">
        <w:tab/>
        <w:t xml:space="preserve">   </w:t>
      </w:r>
      <w:r w:rsidR="00DC1EA3">
        <w:t xml:space="preserve">incorporate </w:t>
      </w:r>
      <w:r w:rsidR="00DF2768">
        <w:tab/>
      </w:r>
      <w:r w:rsidR="00DC1EA3">
        <w:t xml:space="preserve">these </w:t>
      </w:r>
      <w:r w:rsidR="00F14D3B">
        <w:t xml:space="preserve">new </w:t>
      </w:r>
      <w:r w:rsidR="009358DF">
        <w:t>expectations.</w:t>
      </w:r>
      <w:r w:rsidR="00DC1EA3">
        <w:t xml:space="preserve"> </w:t>
      </w:r>
      <w:r w:rsidR="008D5416" w:rsidRPr="0039035F">
        <w:t>Your district might e</w:t>
      </w:r>
      <w:r w:rsidR="00AD3F31" w:rsidRPr="0039035F">
        <w:t xml:space="preserve">mploy a </w:t>
      </w:r>
      <w:r w:rsidR="00DF2768">
        <w:tab/>
      </w:r>
      <w:r w:rsidR="00DF2768">
        <w:tab/>
      </w:r>
      <w:r w:rsidR="00DF2768">
        <w:tab/>
        <w:t xml:space="preserve">   </w:t>
      </w:r>
      <w:r w:rsidR="00AD3F31" w:rsidRPr="0039035F">
        <w:t>g</w:t>
      </w:r>
      <w:r w:rsidR="00C0490F" w:rsidRPr="0039035F">
        <w:t>ap</w:t>
      </w:r>
      <w:r w:rsidR="00DF2768">
        <w:t xml:space="preserve"> analysis </w:t>
      </w:r>
      <w:r w:rsidR="00C0490F" w:rsidRPr="0039035F">
        <w:t>process to examine your current curriculum.</w:t>
      </w:r>
    </w:p>
    <w:p w14:paraId="655B12F1" w14:textId="77777777" w:rsidR="00F2296B" w:rsidRDefault="00F2296B" w:rsidP="00F2296B"/>
    <w:p w14:paraId="0DCC0B9B" w14:textId="77777777" w:rsidR="004A5A99" w:rsidRDefault="00194BF5" w:rsidP="004A5A99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Why are we getting new standards? Weren’t the old ones good enough?</w:t>
      </w:r>
    </w:p>
    <w:p w14:paraId="2C89D756" w14:textId="0BFA762F" w:rsidR="002D06F3" w:rsidRPr="004A5A99" w:rsidRDefault="004A5A99" w:rsidP="004A5A99">
      <w:pPr>
        <w:ind w:left="360"/>
        <w:rPr>
          <w:b/>
        </w:rPr>
      </w:pPr>
      <w:r w:rsidRPr="004A5A99">
        <w:rPr>
          <w:b/>
        </w:rPr>
        <w:tab/>
      </w:r>
      <w:r>
        <w:rPr>
          <w:b/>
        </w:rPr>
        <w:tab/>
        <w:t xml:space="preserve">- </w:t>
      </w:r>
      <w:r w:rsidR="001F0A41" w:rsidRPr="0039035F">
        <w:t>The previous standards were</w:t>
      </w:r>
      <w:r w:rsidR="00772EC1" w:rsidRPr="0039035F">
        <w:t xml:space="preserve"> written 20 years ago! The new </w:t>
      </w:r>
      <w:r>
        <w:tab/>
      </w:r>
      <w:r>
        <w:tab/>
        <w:t xml:space="preserve"> </w:t>
      </w:r>
      <w:r>
        <w:tab/>
      </w:r>
      <w:r>
        <w:tab/>
        <w:t xml:space="preserve">   </w:t>
      </w:r>
      <w:r w:rsidR="00772EC1" w:rsidRPr="0039035F">
        <w:t>standa</w:t>
      </w:r>
      <w:r w:rsidR="009F1A4C" w:rsidRPr="0039035F">
        <w:t xml:space="preserve">rds </w:t>
      </w:r>
      <w:r w:rsidR="00D1306F">
        <w:t>reflect</w:t>
      </w:r>
      <w:r w:rsidR="0029002D">
        <w:t xml:space="preserve"> development in</w:t>
      </w:r>
      <w:r w:rsidR="00BB0A37">
        <w:t>:</w:t>
      </w:r>
      <w:r w:rsidR="009F1A4C" w:rsidRPr="0039035F">
        <w:t xml:space="preserve"> </w:t>
      </w:r>
    </w:p>
    <w:p w14:paraId="08CDF1D3" w14:textId="4972B8CC" w:rsidR="002D06F3" w:rsidRDefault="001D4F61" w:rsidP="002D06F3">
      <w:pPr>
        <w:pStyle w:val="ListParagraph"/>
        <w:numPr>
          <w:ilvl w:val="3"/>
          <w:numId w:val="3"/>
        </w:numPr>
      </w:pPr>
      <w:r>
        <w:t>E</w:t>
      </w:r>
      <w:r w:rsidR="009F1A4C" w:rsidRPr="0039035F">
        <w:t>ducation</w:t>
      </w:r>
      <w:r w:rsidR="002D06F3">
        <w:t>al</w:t>
      </w:r>
      <w:r w:rsidR="009F1A4C" w:rsidRPr="0039035F">
        <w:t xml:space="preserve"> res</w:t>
      </w:r>
      <w:r w:rsidR="00772EC1" w:rsidRPr="0039035F">
        <w:t>earch</w:t>
      </w:r>
      <w:r w:rsidR="00BB0A37">
        <w:t xml:space="preserve"> </w:t>
      </w:r>
    </w:p>
    <w:p w14:paraId="53A03385" w14:textId="11140F55" w:rsidR="002D06F3" w:rsidRDefault="001D4F61" w:rsidP="002D06F3">
      <w:pPr>
        <w:pStyle w:val="ListParagraph"/>
        <w:numPr>
          <w:ilvl w:val="3"/>
          <w:numId w:val="3"/>
        </w:numPr>
      </w:pPr>
      <w:r>
        <w:t>C</w:t>
      </w:r>
      <w:r w:rsidR="00772EC1" w:rsidRPr="0039035F">
        <w:t xml:space="preserve">hild </w:t>
      </w:r>
      <w:r w:rsidR="002D06F3">
        <w:t>development</w:t>
      </w:r>
      <w:r w:rsidR="00BB0A37">
        <w:tab/>
      </w:r>
      <w:r w:rsidR="00BB0A37">
        <w:tab/>
      </w:r>
      <w:r w:rsidR="00BB0A37">
        <w:tab/>
        <w:t xml:space="preserve">  </w:t>
      </w:r>
    </w:p>
    <w:p w14:paraId="4F9EBD41" w14:textId="22AE2D07" w:rsidR="002D06F3" w:rsidRDefault="001D4F61" w:rsidP="002D06F3">
      <w:pPr>
        <w:pStyle w:val="ListParagraph"/>
        <w:numPr>
          <w:ilvl w:val="3"/>
          <w:numId w:val="3"/>
        </w:numPr>
      </w:pPr>
      <w:r>
        <w:t>L</w:t>
      </w:r>
      <w:r w:rsidR="002D06F3">
        <w:t>earning styles</w:t>
      </w:r>
    </w:p>
    <w:p w14:paraId="3B49B954" w14:textId="5EE2A259" w:rsidR="002D06F3" w:rsidRDefault="001D4F61" w:rsidP="002D06F3">
      <w:pPr>
        <w:pStyle w:val="ListParagraph"/>
        <w:numPr>
          <w:ilvl w:val="3"/>
          <w:numId w:val="3"/>
        </w:numPr>
      </w:pPr>
      <w:r>
        <w:t>C</w:t>
      </w:r>
      <w:r w:rsidR="009F1A4C" w:rsidRPr="0039035F">
        <w:t>ollege and career readiness in a 21</w:t>
      </w:r>
      <w:r w:rsidR="009F1A4C" w:rsidRPr="002D06F3">
        <w:rPr>
          <w:vertAlign w:val="superscript"/>
        </w:rPr>
        <w:t>st</w:t>
      </w:r>
      <w:r w:rsidR="00B726F4" w:rsidRPr="0039035F">
        <w:t xml:space="preserve"> centur</w:t>
      </w:r>
      <w:r w:rsidR="009F1A4C" w:rsidRPr="0039035F">
        <w:t xml:space="preserve">y, globally competitive </w:t>
      </w:r>
      <w:r w:rsidR="002D06F3">
        <w:t>world</w:t>
      </w:r>
      <w:r w:rsidR="009F1A4C" w:rsidRPr="0039035F">
        <w:t xml:space="preserve"> </w:t>
      </w:r>
    </w:p>
    <w:p w14:paraId="248C09A6" w14:textId="096CA731" w:rsidR="00E34269" w:rsidRDefault="001D4F61" w:rsidP="00E34269">
      <w:pPr>
        <w:pStyle w:val="ListParagraph"/>
        <w:numPr>
          <w:ilvl w:val="3"/>
          <w:numId w:val="3"/>
        </w:numPr>
      </w:pPr>
      <w:r>
        <w:t>C</w:t>
      </w:r>
      <w:r w:rsidR="002D06F3">
        <w:t>ritical thinking</w:t>
      </w:r>
      <w:r w:rsidR="006275C0">
        <w:t xml:space="preserve">, </w:t>
      </w:r>
      <w:r w:rsidR="002D06F3">
        <w:t>collaboration</w:t>
      </w:r>
      <w:r w:rsidR="006275C0">
        <w:t xml:space="preserve">, </w:t>
      </w:r>
      <w:r w:rsidR="009F1A4C" w:rsidRPr="0039035F">
        <w:t>creativity</w:t>
      </w:r>
      <w:r w:rsidR="00BB0A37">
        <w:t xml:space="preserve"> </w:t>
      </w:r>
      <w:r w:rsidR="006275C0">
        <w:t xml:space="preserve">and </w:t>
      </w:r>
      <w:r w:rsidR="00B726F4" w:rsidRPr="0039035F">
        <w:t>communic</w:t>
      </w:r>
      <w:r w:rsidR="002D06F3">
        <w:t>ation</w:t>
      </w:r>
      <w:r w:rsidR="009F1A4C" w:rsidRPr="0039035F">
        <w:t xml:space="preserve"> </w:t>
      </w:r>
    </w:p>
    <w:p w14:paraId="58D0C3F3" w14:textId="1FDB27A4" w:rsidR="001F0A41" w:rsidRPr="0039035F" w:rsidRDefault="001D4F61" w:rsidP="00E34269">
      <w:pPr>
        <w:pStyle w:val="ListParagraph"/>
        <w:numPr>
          <w:ilvl w:val="3"/>
          <w:numId w:val="3"/>
        </w:numPr>
      </w:pPr>
      <w:r>
        <w:t>M</w:t>
      </w:r>
      <w:r w:rsidR="0029002D">
        <w:t>odern technology</w:t>
      </w:r>
    </w:p>
    <w:p w14:paraId="2052DCF1" w14:textId="77777777" w:rsidR="00194BF5" w:rsidRDefault="00194BF5" w:rsidP="00194BF5"/>
    <w:p w14:paraId="1D2FDDE6" w14:textId="53715F08" w:rsidR="00194BF5" w:rsidRPr="008275BC" w:rsidRDefault="00194BF5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Do I have to totally redesign the way I teach and create new lessons?</w:t>
      </w:r>
    </w:p>
    <w:p w14:paraId="093DCE9A" w14:textId="1C35A6C2" w:rsidR="00B726F4" w:rsidRPr="0039035F" w:rsidRDefault="003751AD" w:rsidP="00B726F4">
      <w:pPr>
        <w:ind w:left="360"/>
      </w:pPr>
      <w:r>
        <w:tab/>
      </w:r>
      <w:r>
        <w:tab/>
      </w:r>
      <w:r w:rsidR="00E870FC">
        <w:t xml:space="preserve">- </w:t>
      </w:r>
      <w:r w:rsidR="00086FDA">
        <w:t>Y</w:t>
      </w:r>
      <w:r w:rsidR="00B726F4" w:rsidRPr="0039035F">
        <w:t xml:space="preserve">ou’ll probably discover that you are already teaching many of the </w:t>
      </w:r>
      <w:r w:rsidR="00086FDA">
        <w:tab/>
      </w:r>
      <w:r w:rsidR="00086FDA">
        <w:tab/>
      </w:r>
      <w:r w:rsidR="00086FDA">
        <w:tab/>
        <w:t xml:space="preserve">   </w:t>
      </w:r>
      <w:r w:rsidR="00B726F4" w:rsidRPr="0039035F">
        <w:t>aspects included in the standards.</w:t>
      </w:r>
      <w:r w:rsidRPr="0039035F">
        <w:t xml:space="preserve"> </w:t>
      </w:r>
      <w:r w:rsidR="009B0FE8">
        <w:t>Carefully compare</w:t>
      </w:r>
      <w:r w:rsidRPr="0039035F">
        <w:t xml:space="preserve"> </w:t>
      </w:r>
      <w:r w:rsidR="009B0FE8">
        <w:t xml:space="preserve">the new </w:t>
      </w:r>
      <w:r w:rsidR="009B0FE8">
        <w:tab/>
      </w:r>
      <w:r w:rsidR="009B0FE8">
        <w:tab/>
      </w:r>
      <w:r w:rsidR="009B0FE8">
        <w:tab/>
        <w:t xml:space="preserve">   </w:t>
      </w:r>
      <w:r w:rsidR="009B0FE8">
        <w:tab/>
        <w:t xml:space="preserve">   requirements to your current lesson plans, and </w:t>
      </w:r>
      <w:r w:rsidR="00280B20">
        <w:t xml:space="preserve">simply </w:t>
      </w:r>
      <w:r w:rsidRPr="0039035F">
        <w:t xml:space="preserve">adjust your </w:t>
      </w:r>
      <w:r w:rsidR="00272DCF">
        <w:tab/>
      </w:r>
      <w:r w:rsidR="00272DCF">
        <w:tab/>
      </w:r>
      <w:r w:rsidR="00272DCF">
        <w:tab/>
        <w:t xml:space="preserve">   </w:t>
      </w:r>
      <w:r w:rsidR="00E870FC">
        <w:t xml:space="preserve">instruction </w:t>
      </w:r>
      <w:r w:rsidR="009B0FE8">
        <w:t xml:space="preserve">as </w:t>
      </w:r>
      <w:r w:rsidR="0039035F">
        <w:t>needed</w:t>
      </w:r>
      <w:r w:rsidR="00272DCF">
        <w:t>,</w:t>
      </w:r>
      <w:r w:rsidR="00844D51" w:rsidRPr="0039035F">
        <w:t xml:space="preserve"> </w:t>
      </w:r>
      <w:r w:rsidRPr="0039035F">
        <w:t xml:space="preserve">to better reflect the </w:t>
      </w:r>
      <w:r w:rsidR="00086FDA">
        <w:t xml:space="preserve">new </w:t>
      </w:r>
      <w:r w:rsidRPr="0039035F">
        <w:t>standards.</w:t>
      </w:r>
    </w:p>
    <w:p w14:paraId="1E5A76BE" w14:textId="77777777" w:rsidR="00194BF5" w:rsidRDefault="00194BF5" w:rsidP="00194BF5"/>
    <w:p w14:paraId="3F579777" w14:textId="7B73329C" w:rsidR="00194BF5" w:rsidRPr="008275BC" w:rsidRDefault="00194BF5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Why should I care?</w:t>
      </w:r>
    </w:p>
    <w:p w14:paraId="71959049" w14:textId="3058636C" w:rsidR="003155CD" w:rsidRDefault="008F7A69" w:rsidP="008F7A69">
      <w:pPr>
        <w:ind w:left="360"/>
      </w:pPr>
      <w:r>
        <w:tab/>
      </w:r>
      <w:r w:rsidR="008C2C59">
        <w:tab/>
      </w:r>
      <w:r w:rsidR="005F0035">
        <w:t xml:space="preserve">- </w:t>
      </w:r>
      <w:r w:rsidR="003155CD">
        <w:t xml:space="preserve">These standards are designed to help you implement the most </w:t>
      </w:r>
      <w:r w:rsidR="005F0035">
        <w:tab/>
      </w:r>
      <w:r w:rsidR="005F0035">
        <w:tab/>
      </w:r>
      <w:r w:rsidR="005F0035">
        <w:tab/>
        <w:t xml:space="preserve">   </w:t>
      </w:r>
      <w:r w:rsidR="003155CD">
        <w:t xml:space="preserve">current thinking and instructional strategies into your </w:t>
      </w:r>
      <w:r w:rsidR="00A33CE1">
        <w:t xml:space="preserve">classroom </w:t>
      </w:r>
      <w:r w:rsidR="005F0035">
        <w:tab/>
      </w:r>
      <w:r w:rsidR="005F0035">
        <w:tab/>
      </w:r>
      <w:r w:rsidR="005F0035">
        <w:tab/>
        <w:t xml:space="preserve">   </w:t>
      </w:r>
      <w:r w:rsidR="00A33CE1">
        <w:t>practices</w:t>
      </w:r>
      <w:r w:rsidR="003155CD">
        <w:t>.</w:t>
      </w:r>
      <w:r w:rsidR="00A33CE1">
        <w:t xml:space="preserve"> </w:t>
      </w:r>
    </w:p>
    <w:p w14:paraId="0D69821C" w14:textId="28016712" w:rsidR="00194BF5" w:rsidRDefault="00180F31" w:rsidP="00D10136">
      <w:pPr>
        <w:ind w:left="360"/>
      </w:pPr>
      <w:r w:rsidRPr="00F05176">
        <w:tab/>
      </w:r>
      <w:r w:rsidRPr="00F05176">
        <w:tab/>
      </w:r>
    </w:p>
    <w:p w14:paraId="3B4C5C06" w14:textId="6CB80ACC" w:rsidR="00194BF5" w:rsidRPr="008275BC" w:rsidRDefault="00194BF5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Where do I start?</w:t>
      </w:r>
    </w:p>
    <w:p w14:paraId="4AE6C163" w14:textId="31077552" w:rsidR="00263ED6" w:rsidRPr="00FF0F31" w:rsidRDefault="00CA5FE5" w:rsidP="00263ED6">
      <w:pPr>
        <w:ind w:left="360"/>
      </w:pPr>
      <w:r>
        <w:tab/>
      </w:r>
      <w:r>
        <w:tab/>
      </w:r>
      <w:r w:rsidR="00FF0F31">
        <w:t xml:space="preserve">- </w:t>
      </w:r>
      <w:r w:rsidR="00D10136">
        <w:t>We recommend starting by</w:t>
      </w:r>
      <w:r w:rsidR="00263ED6" w:rsidRPr="00FF0F31">
        <w:t xml:space="preserve"> select</w:t>
      </w:r>
      <w:r w:rsidR="00D10136">
        <w:t>ing</w:t>
      </w:r>
      <w:r w:rsidR="00263ED6" w:rsidRPr="00FF0F31">
        <w:t xml:space="preserve"> </w:t>
      </w:r>
      <w:r w:rsidR="00D10136">
        <w:t>a single</w:t>
      </w:r>
      <w:r w:rsidR="00263ED6" w:rsidRPr="00FF0F31">
        <w:t xml:space="preserve"> aspect of the new </w:t>
      </w:r>
      <w:r w:rsidR="00D10136">
        <w:tab/>
      </w:r>
      <w:r w:rsidR="00D10136">
        <w:tab/>
        <w:t xml:space="preserve"> </w:t>
      </w:r>
      <w:r w:rsidR="00D10136">
        <w:tab/>
        <w:t xml:space="preserve">  </w:t>
      </w:r>
      <w:r w:rsidR="00587227">
        <w:t xml:space="preserve"> </w:t>
      </w:r>
      <w:r w:rsidR="00263ED6" w:rsidRPr="00FF0F31">
        <w:t>standards to include in your lesson planning.</w:t>
      </w:r>
      <w:r w:rsidR="00587227">
        <w:t xml:space="preserve"> Begin using</w:t>
      </w:r>
      <w:r w:rsidRPr="00FF0F31">
        <w:t xml:space="preserve"> </w:t>
      </w:r>
      <w:r w:rsidR="00587227">
        <w:tab/>
      </w:r>
      <w:r w:rsidR="00587227">
        <w:tab/>
      </w:r>
      <w:r w:rsidR="00587227">
        <w:tab/>
        <w:t xml:space="preserve">   </w:t>
      </w:r>
      <w:r w:rsidR="00587227">
        <w:tab/>
        <w:t xml:space="preserve">   </w:t>
      </w:r>
      <w:r w:rsidRPr="00FF0F31">
        <w:t>s</w:t>
      </w:r>
      <w:r w:rsidR="00FF0F31">
        <w:t xml:space="preserve">tandards vocabulary in your </w:t>
      </w:r>
      <w:r w:rsidRPr="00FF0F31">
        <w:t>instruction</w:t>
      </w:r>
      <w:r w:rsidR="00587227">
        <w:t>,</w:t>
      </w:r>
      <w:r w:rsidRPr="00FF0F31">
        <w:t xml:space="preserve"> around the classroom, </w:t>
      </w:r>
      <w:r w:rsidR="00587227">
        <w:tab/>
      </w:r>
      <w:r w:rsidR="00587227">
        <w:tab/>
      </w:r>
      <w:r w:rsidR="00587227">
        <w:tab/>
        <w:t xml:space="preserve">   </w:t>
      </w:r>
      <w:r w:rsidRPr="00FF0F31">
        <w:t xml:space="preserve">and even with your </w:t>
      </w:r>
      <w:r w:rsidR="001F5FCC">
        <w:t xml:space="preserve">supervisor. </w:t>
      </w:r>
      <w:r w:rsidR="00826092" w:rsidRPr="00FF0F31">
        <w:t>Over time</w:t>
      </w:r>
      <w:r w:rsidR="00176CD3">
        <w:t>,</w:t>
      </w:r>
      <w:r w:rsidR="00826092" w:rsidRPr="00FF0F31">
        <w:t xml:space="preserve"> you’ll be</w:t>
      </w:r>
      <w:r w:rsidRPr="00FF0F31">
        <w:t xml:space="preserve">come more </w:t>
      </w:r>
      <w:r w:rsidR="00587227">
        <w:tab/>
      </w:r>
      <w:r w:rsidR="00587227">
        <w:tab/>
      </w:r>
      <w:r w:rsidR="00587227">
        <w:tab/>
        <w:t xml:space="preserve">   </w:t>
      </w:r>
      <w:r w:rsidRPr="00FF0F31">
        <w:t xml:space="preserve">comfortable with the </w:t>
      </w:r>
      <w:r w:rsidR="00587227">
        <w:t>expectations</w:t>
      </w:r>
      <w:r w:rsidR="001F5FCC">
        <w:t xml:space="preserve"> and </w:t>
      </w:r>
      <w:r w:rsidR="00F204A8">
        <w:t>eager</w:t>
      </w:r>
      <w:r w:rsidRPr="00FF0F31">
        <w:t xml:space="preserve"> to incorporate </w:t>
      </w:r>
      <w:r w:rsidR="00587227">
        <w:tab/>
      </w:r>
      <w:r w:rsidR="00587227">
        <w:tab/>
      </w:r>
      <w:r w:rsidR="00587227">
        <w:tab/>
        <w:t xml:space="preserve">   </w:t>
      </w:r>
      <w:r w:rsidR="000306F6">
        <w:tab/>
        <w:t xml:space="preserve">   additional</w:t>
      </w:r>
      <w:r w:rsidRPr="00FF0F31">
        <w:t xml:space="preserve"> </w:t>
      </w:r>
      <w:r w:rsidR="00F204A8">
        <w:t>features</w:t>
      </w:r>
      <w:r w:rsidRPr="00FF0F31">
        <w:t xml:space="preserve"> into your teaching.</w:t>
      </w:r>
    </w:p>
    <w:p w14:paraId="0ADFCBE8" w14:textId="77777777" w:rsidR="00515251" w:rsidRDefault="00515251" w:rsidP="00263ED6">
      <w:pPr>
        <w:ind w:left="360"/>
        <w:rPr>
          <w:i/>
        </w:rPr>
      </w:pPr>
    </w:p>
    <w:p w14:paraId="3E83D56A" w14:textId="7A5E6D0B" w:rsidR="00515251" w:rsidRPr="001F5FCC" w:rsidRDefault="00515251" w:rsidP="00515251">
      <w:pPr>
        <w:ind w:left="360"/>
      </w:pPr>
      <w:r>
        <w:rPr>
          <w:i/>
        </w:rPr>
        <w:tab/>
      </w:r>
      <w:r>
        <w:rPr>
          <w:i/>
        </w:rPr>
        <w:tab/>
      </w:r>
      <w:r w:rsidR="001F5FCC">
        <w:rPr>
          <w:i/>
        </w:rPr>
        <w:t xml:space="preserve">  </w:t>
      </w:r>
      <w:r w:rsidRPr="001F5FCC">
        <w:t xml:space="preserve">Consider this a transition that can be made in stages as </w:t>
      </w:r>
      <w:r w:rsidRPr="001F5FCC">
        <w:tab/>
      </w:r>
      <w:r w:rsidRPr="001F5FCC">
        <w:tab/>
      </w:r>
      <w:r w:rsidRPr="001F5FCC">
        <w:tab/>
      </w:r>
      <w:r w:rsidRPr="001F5FCC">
        <w:tab/>
      </w:r>
      <w:r w:rsidRPr="001F5FCC">
        <w:tab/>
      </w:r>
      <w:r w:rsidR="001F5FCC">
        <w:t xml:space="preserve">  </w:t>
      </w:r>
      <w:r w:rsidRPr="001F5FCC">
        <w:t>your schoo</w:t>
      </w:r>
      <w:r w:rsidR="00657C10">
        <w:t>l and district revise curricula</w:t>
      </w:r>
      <w:r w:rsidRPr="001F5FCC">
        <w:t xml:space="preserve"> and practice new teaching </w:t>
      </w:r>
      <w:r w:rsidRPr="001F5FCC">
        <w:tab/>
      </w:r>
      <w:r w:rsidRPr="001F5FCC">
        <w:tab/>
      </w:r>
      <w:r w:rsidRPr="001F5FCC">
        <w:tab/>
      </w:r>
      <w:r w:rsidR="009C7415">
        <w:t xml:space="preserve">  </w:t>
      </w:r>
      <w:r w:rsidRPr="001F5FCC">
        <w:t xml:space="preserve">strategies. </w:t>
      </w:r>
      <w:r w:rsidR="00437437">
        <w:t>E</w:t>
      </w:r>
      <w:r w:rsidRPr="001F5FCC">
        <w:t>x</w:t>
      </w:r>
      <w:r w:rsidR="00657C10">
        <w:t xml:space="preserve">amine the new standards </w:t>
      </w:r>
      <w:r w:rsidR="00437437">
        <w:t xml:space="preserve">to best </w:t>
      </w:r>
      <w:r w:rsidRPr="001F5FCC">
        <w:t xml:space="preserve">determine how you </w:t>
      </w:r>
      <w:r w:rsidR="00437437">
        <w:tab/>
      </w:r>
      <w:r w:rsidR="00437437">
        <w:tab/>
      </w:r>
      <w:r w:rsidR="00437437">
        <w:tab/>
        <w:t xml:space="preserve">  </w:t>
      </w:r>
      <w:r w:rsidRPr="001F5FCC">
        <w:t>can begin to include them in</w:t>
      </w:r>
      <w:r w:rsidR="008B4F97">
        <w:t>to</w:t>
      </w:r>
      <w:r w:rsidRPr="001F5FCC">
        <w:t xml:space="preserve"> your </w:t>
      </w:r>
      <w:r w:rsidR="00657C10">
        <w:t xml:space="preserve">current </w:t>
      </w:r>
      <w:r w:rsidR="000944A0" w:rsidRPr="001F5FCC">
        <w:t>teaching.</w:t>
      </w:r>
    </w:p>
    <w:p w14:paraId="54077E44" w14:textId="77777777" w:rsidR="00515251" w:rsidRPr="00CA5FE5" w:rsidRDefault="00515251" w:rsidP="00263ED6">
      <w:pPr>
        <w:ind w:left="360"/>
        <w:rPr>
          <w:i/>
        </w:rPr>
      </w:pPr>
    </w:p>
    <w:p w14:paraId="6B8325EC" w14:textId="77777777" w:rsidR="00194BF5" w:rsidRDefault="00194BF5" w:rsidP="00194BF5"/>
    <w:p w14:paraId="3E5C80BD" w14:textId="5431A5E8" w:rsidR="00601936" w:rsidRPr="008275BC" w:rsidRDefault="00194BF5" w:rsidP="00601936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What a</w:t>
      </w:r>
      <w:r w:rsidR="00601936" w:rsidRPr="008275BC">
        <w:rPr>
          <w:b/>
        </w:rPr>
        <w:t>re the similarities between the older (1996) standards and the new ones (2017)</w:t>
      </w:r>
      <w:r w:rsidR="001B020D" w:rsidRPr="008275BC">
        <w:rPr>
          <w:b/>
        </w:rPr>
        <w:t>?</w:t>
      </w:r>
    </w:p>
    <w:p w14:paraId="45D633AB" w14:textId="0EB00DBC" w:rsidR="00EC4B80" w:rsidRDefault="001F5FCC" w:rsidP="00693766">
      <w:pPr>
        <w:pStyle w:val="ListParagraph"/>
        <w:numPr>
          <w:ilvl w:val="2"/>
          <w:numId w:val="5"/>
        </w:numPr>
      </w:pPr>
      <w:r>
        <w:t>P</w:t>
      </w:r>
      <w:r w:rsidR="0049217D" w:rsidRPr="001F5FCC">
        <w:t>hilosophical found</w:t>
      </w:r>
      <w:r w:rsidR="00EC4B80">
        <w:t>ations</w:t>
      </w:r>
      <w:r w:rsidR="0049217D" w:rsidRPr="001F5FCC">
        <w:t xml:space="preserve"> </w:t>
      </w:r>
    </w:p>
    <w:p w14:paraId="04D70C47" w14:textId="6C47E591" w:rsidR="00EC4B80" w:rsidRDefault="00EC4B80" w:rsidP="00693766">
      <w:pPr>
        <w:pStyle w:val="ListParagraph"/>
        <w:numPr>
          <w:ilvl w:val="2"/>
          <w:numId w:val="5"/>
        </w:numPr>
      </w:pPr>
      <w:r>
        <w:t>L</w:t>
      </w:r>
      <w:r w:rsidR="0049217D" w:rsidRPr="001F5FCC">
        <w:t>ifelong g</w:t>
      </w:r>
      <w:r>
        <w:t>oals</w:t>
      </w:r>
      <w:r w:rsidR="00543C3F" w:rsidRPr="001F5FCC">
        <w:t xml:space="preserve"> </w:t>
      </w:r>
    </w:p>
    <w:p w14:paraId="350AA2A0" w14:textId="2D59229F" w:rsidR="00EC4B80" w:rsidRDefault="00EC4B80" w:rsidP="00693766">
      <w:pPr>
        <w:pStyle w:val="ListParagraph"/>
        <w:numPr>
          <w:ilvl w:val="2"/>
          <w:numId w:val="5"/>
        </w:numPr>
      </w:pPr>
      <w:r>
        <w:t xml:space="preserve">Glossary </w:t>
      </w:r>
    </w:p>
    <w:p w14:paraId="2AA1D4F5" w14:textId="3F8ECE7D" w:rsidR="00EC4B80" w:rsidRDefault="00EC4B80" w:rsidP="00693766">
      <w:pPr>
        <w:pStyle w:val="ListParagraph"/>
        <w:numPr>
          <w:ilvl w:val="2"/>
          <w:numId w:val="5"/>
        </w:numPr>
      </w:pPr>
      <w:r>
        <w:t>P</w:t>
      </w:r>
      <w:r w:rsidR="004678B7" w:rsidRPr="001F5FCC">
        <w:t>ara</w:t>
      </w:r>
      <w:r w:rsidR="0049217D" w:rsidRPr="001F5FCC">
        <w:t>llel format among arts d</w:t>
      </w:r>
      <w:r>
        <w:t>isciplines</w:t>
      </w:r>
    </w:p>
    <w:p w14:paraId="6E0C1362" w14:textId="62C042FF" w:rsidR="00AD3F31" w:rsidRPr="001F5FCC" w:rsidRDefault="00EC4B80" w:rsidP="00693766">
      <w:pPr>
        <w:pStyle w:val="ListParagraph"/>
        <w:numPr>
          <w:ilvl w:val="2"/>
          <w:numId w:val="5"/>
        </w:numPr>
      </w:pPr>
      <w:r>
        <w:t>D</w:t>
      </w:r>
      <w:r w:rsidR="004678B7" w:rsidRPr="001F5FCC">
        <w:t xml:space="preserve">iscipline </w:t>
      </w:r>
      <w:r w:rsidR="0049217D" w:rsidRPr="001F5FCC">
        <w:t>s</w:t>
      </w:r>
      <w:r w:rsidR="00543C3F" w:rsidRPr="001F5FCC">
        <w:t xml:space="preserve">pecific </w:t>
      </w:r>
      <w:r w:rsidR="0049217D" w:rsidRPr="001F5FCC">
        <w:t>performance i</w:t>
      </w:r>
      <w:r w:rsidR="00826092" w:rsidRPr="001F5FCC">
        <w:t>ndicators</w:t>
      </w:r>
    </w:p>
    <w:p w14:paraId="0D09E1EE" w14:textId="77777777" w:rsidR="00AD3F31" w:rsidRDefault="00AD3F31" w:rsidP="00543C3F">
      <w:pPr>
        <w:ind w:left="360"/>
        <w:rPr>
          <w:i/>
        </w:rPr>
      </w:pPr>
    </w:p>
    <w:p w14:paraId="07EDD26D" w14:textId="4FA01576" w:rsidR="00721500" w:rsidRPr="008275BC" w:rsidRDefault="00AD3F31" w:rsidP="005247C4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What are the major differences?</w:t>
      </w:r>
    </w:p>
    <w:p w14:paraId="7C5D24E1" w14:textId="4F633BFE" w:rsidR="002C3EB6" w:rsidRDefault="001F5FCC" w:rsidP="002C3EB6">
      <w:pPr>
        <w:pStyle w:val="ListParagraph"/>
        <w:numPr>
          <w:ilvl w:val="0"/>
          <w:numId w:val="6"/>
        </w:numPr>
      </w:pPr>
      <w:r>
        <w:t>F</w:t>
      </w:r>
      <w:r w:rsidR="00CD4015">
        <w:t>ive arts disciplines</w:t>
      </w:r>
    </w:p>
    <w:p w14:paraId="1C4E2429" w14:textId="29B2E8F7" w:rsidR="002C3EB6" w:rsidRDefault="002C3EB6" w:rsidP="002C3EB6">
      <w:pPr>
        <w:pStyle w:val="ListParagraph"/>
        <w:numPr>
          <w:ilvl w:val="0"/>
          <w:numId w:val="6"/>
        </w:numPr>
      </w:pPr>
      <w:r>
        <w:t>Four</w:t>
      </w:r>
      <w:r w:rsidR="00E61299" w:rsidRPr="001F5FCC">
        <w:t xml:space="preserve"> common Artistic </w:t>
      </w:r>
      <w:r w:rsidR="00CD4015">
        <w:t>Processes</w:t>
      </w:r>
      <w:r w:rsidR="00F2438F" w:rsidRPr="001F5FCC">
        <w:t xml:space="preserve"> </w:t>
      </w:r>
    </w:p>
    <w:p w14:paraId="0516D17C" w14:textId="4AFF840B" w:rsidR="002C3EB6" w:rsidRDefault="002C3EB6" w:rsidP="002C3EB6">
      <w:pPr>
        <w:pStyle w:val="ListParagraph"/>
        <w:numPr>
          <w:ilvl w:val="0"/>
          <w:numId w:val="6"/>
        </w:numPr>
      </w:pPr>
      <w:r>
        <w:t>Eleven</w:t>
      </w:r>
      <w:r w:rsidR="00F2438F" w:rsidRPr="001F5FCC">
        <w:t xml:space="preserve"> common </w:t>
      </w:r>
      <w:r w:rsidR="00CD4015">
        <w:t>Anchor Standards</w:t>
      </w:r>
      <w:r w:rsidR="00F2438F" w:rsidRPr="001F5FCC">
        <w:t xml:space="preserve"> </w:t>
      </w:r>
    </w:p>
    <w:p w14:paraId="20C22BED" w14:textId="77777777" w:rsidR="00BE6D86" w:rsidRDefault="002C3EB6" w:rsidP="002C3EB6">
      <w:pPr>
        <w:pStyle w:val="ListParagraph"/>
        <w:numPr>
          <w:ilvl w:val="0"/>
          <w:numId w:val="6"/>
        </w:numPr>
      </w:pPr>
      <w:r>
        <w:t>D</w:t>
      </w:r>
      <w:r w:rsidR="00E61299" w:rsidRPr="001F5FCC">
        <w:t>iscipline-specific Enduring Understandi</w:t>
      </w:r>
      <w:r w:rsidR="00BE6D86">
        <w:t xml:space="preserve">ngs </w:t>
      </w:r>
    </w:p>
    <w:p w14:paraId="631CC80E" w14:textId="67DA00E9" w:rsidR="002C3EB6" w:rsidRDefault="00BE6D86" w:rsidP="002C3EB6">
      <w:pPr>
        <w:pStyle w:val="ListParagraph"/>
        <w:numPr>
          <w:ilvl w:val="0"/>
          <w:numId w:val="6"/>
        </w:numPr>
      </w:pPr>
      <w:r>
        <w:t>D</w:t>
      </w:r>
      <w:r w:rsidRPr="001F5FCC">
        <w:t xml:space="preserve">iscipline-specific </w:t>
      </w:r>
      <w:r>
        <w:t xml:space="preserve">Essential </w:t>
      </w:r>
      <w:r w:rsidR="00CD4015">
        <w:t>Questions</w:t>
      </w:r>
    </w:p>
    <w:p w14:paraId="70BFC849" w14:textId="17949E90" w:rsidR="002C3EB6" w:rsidRDefault="00F2438F" w:rsidP="002C3EB6">
      <w:pPr>
        <w:pStyle w:val="ListParagraph"/>
        <w:numPr>
          <w:ilvl w:val="0"/>
          <w:numId w:val="6"/>
        </w:numPr>
      </w:pPr>
      <w:r w:rsidRPr="001F5FCC">
        <w:t>PreK–</w:t>
      </w:r>
      <w:r w:rsidR="00CD4015">
        <w:t>8 by grade level</w:t>
      </w:r>
      <w:r w:rsidR="004C2D82" w:rsidRPr="001F5FCC">
        <w:t xml:space="preserve"> </w:t>
      </w:r>
    </w:p>
    <w:p w14:paraId="525E297E" w14:textId="2B5C719C" w:rsidR="002C3EB6" w:rsidRDefault="002C3EB6" w:rsidP="002C3EB6">
      <w:pPr>
        <w:pStyle w:val="ListParagraph"/>
        <w:numPr>
          <w:ilvl w:val="0"/>
          <w:numId w:val="6"/>
        </w:numPr>
      </w:pPr>
      <w:r>
        <w:t>High school at three</w:t>
      </w:r>
      <w:r w:rsidR="00E61299" w:rsidRPr="001F5FCC">
        <w:t xml:space="preserve"> </w:t>
      </w:r>
      <w:r w:rsidR="00CD4015">
        <w:t>achievement levels</w:t>
      </w:r>
      <w:r w:rsidR="00E61299" w:rsidRPr="001F5FCC">
        <w:t xml:space="preserve"> </w:t>
      </w:r>
    </w:p>
    <w:p w14:paraId="73ABCCAD" w14:textId="147F2BCA" w:rsidR="002C3EB6" w:rsidRDefault="002C3EB6" w:rsidP="002C3EB6">
      <w:pPr>
        <w:pStyle w:val="ListParagraph"/>
        <w:numPr>
          <w:ilvl w:val="0"/>
          <w:numId w:val="6"/>
        </w:numPr>
      </w:pPr>
      <w:r>
        <w:t>W</w:t>
      </w:r>
      <w:r w:rsidR="00E61299" w:rsidRPr="001F5FCC">
        <w:t>eb-based</w:t>
      </w:r>
      <w:r w:rsidR="00F2438F" w:rsidRPr="001F5FCC">
        <w:t xml:space="preserve"> </w:t>
      </w:r>
    </w:p>
    <w:p w14:paraId="2790AB88" w14:textId="3DAE2453" w:rsidR="00E61299" w:rsidRPr="001F5FCC" w:rsidRDefault="002C3EB6" w:rsidP="002C3EB6">
      <w:pPr>
        <w:pStyle w:val="ListParagraph"/>
        <w:numPr>
          <w:ilvl w:val="0"/>
          <w:numId w:val="6"/>
        </w:numPr>
      </w:pPr>
      <w:r>
        <w:t>T</w:t>
      </w:r>
      <w:r w:rsidR="00F2438F" w:rsidRPr="001F5FCC">
        <w:t>raditional and contemporary approaches for Artist</w:t>
      </w:r>
      <w:r w:rsidR="000C0555" w:rsidRPr="001F5FCC">
        <w:t>ic Literacy in a digital age</w:t>
      </w:r>
    </w:p>
    <w:p w14:paraId="6FA2D5EF" w14:textId="77777777" w:rsidR="00731A5E" w:rsidRPr="004A76A0" w:rsidRDefault="00731A5E" w:rsidP="00CA5FE5">
      <w:pPr>
        <w:ind w:left="360"/>
        <w:rPr>
          <w:i/>
        </w:rPr>
      </w:pPr>
    </w:p>
    <w:p w14:paraId="41B73231" w14:textId="77777777" w:rsidR="00601936" w:rsidRDefault="00601936" w:rsidP="00601936"/>
    <w:p w14:paraId="36CEAC2C" w14:textId="63714170" w:rsidR="00601936" w:rsidRPr="008275BC" w:rsidRDefault="00E84708" w:rsidP="002E3F22">
      <w:pPr>
        <w:pStyle w:val="ListParagraph"/>
        <w:numPr>
          <w:ilvl w:val="0"/>
          <w:numId w:val="3"/>
        </w:numPr>
        <w:rPr>
          <w:b/>
        </w:rPr>
      </w:pPr>
      <w:r w:rsidRPr="008275BC">
        <w:rPr>
          <w:b/>
        </w:rPr>
        <w:t>Where do I go if I need help?</w:t>
      </w:r>
    </w:p>
    <w:p w14:paraId="6ED57C40" w14:textId="76FBB478" w:rsidR="003361FB" w:rsidRPr="003361FB" w:rsidRDefault="00095825" w:rsidP="00E97787">
      <w:pPr>
        <w:ind w:left="360"/>
        <w:rPr>
          <w:i/>
        </w:rPr>
      </w:pPr>
      <w:r>
        <w:tab/>
      </w:r>
      <w:r>
        <w:tab/>
      </w:r>
      <w:r w:rsidR="00E85092">
        <w:t xml:space="preserve">- </w:t>
      </w:r>
      <w:r w:rsidR="00073E4C" w:rsidRPr="001F5FCC">
        <w:t xml:space="preserve">The </w:t>
      </w:r>
      <w:r w:rsidR="003361FB">
        <w:t>State Educ</w:t>
      </w:r>
      <w:r w:rsidR="00E068C8">
        <w:t>a</w:t>
      </w:r>
      <w:r w:rsidR="003361FB">
        <w:t>tion</w:t>
      </w:r>
      <w:r w:rsidR="00073E4C" w:rsidRPr="001F5FCC">
        <w:t xml:space="preserve"> site</w:t>
      </w:r>
      <w:r w:rsidR="00E85092">
        <w:rPr>
          <w:i/>
        </w:rPr>
        <w:t xml:space="preserve"> </w:t>
      </w:r>
      <w:r w:rsidR="00DA1E1F" w:rsidRPr="001F5FCC">
        <w:t>has all the material regarding the standards</w:t>
      </w:r>
      <w:r w:rsidR="00E97787" w:rsidRPr="001F5FCC">
        <w:t xml:space="preserve">. </w:t>
      </w:r>
      <w:r w:rsidR="00E068C8">
        <w:tab/>
      </w:r>
      <w:r w:rsidR="00E068C8">
        <w:tab/>
        <w:t xml:space="preserve">   </w:t>
      </w:r>
      <w:r w:rsidR="00E97787" w:rsidRPr="001F5FCC">
        <w:t xml:space="preserve">The Implementation Guide included on that site provides guidance </w:t>
      </w:r>
      <w:r w:rsidR="00334E25">
        <w:tab/>
      </w:r>
      <w:r w:rsidR="00334E25">
        <w:tab/>
      </w:r>
      <w:r w:rsidR="00334E25">
        <w:tab/>
        <w:t xml:space="preserve">   </w:t>
      </w:r>
      <w:r w:rsidR="00E97787" w:rsidRPr="001F5FCC">
        <w:t xml:space="preserve">on many aspects of the new standards. </w:t>
      </w:r>
      <w:r w:rsidR="003361FB">
        <w:t xml:space="preserve"> Please</w:t>
      </w:r>
      <w:r w:rsidR="00334E25">
        <w:t xml:space="preserve"> visit this site at this </w:t>
      </w:r>
      <w:r w:rsidR="00334E25">
        <w:tab/>
      </w:r>
      <w:r w:rsidR="00334E25">
        <w:tab/>
      </w:r>
      <w:r w:rsidR="00334E25">
        <w:tab/>
        <w:t xml:space="preserve">   </w:t>
      </w:r>
      <w:r w:rsidR="003361FB">
        <w:t>link:</w:t>
      </w:r>
      <w:r w:rsidR="003361FB">
        <w:rPr>
          <w:i/>
        </w:rPr>
        <w:t xml:space="preserve"> </w:t>
      </w:r>
      <w:hyperlink r:id="rId8" w:history="1">
        <w:r w:rsidR="003361FB" w:rsidRPr="00095825">
          <w:rPr>
            <w:rStyle w:val="Hyperlink"/>
            <w:i/>
          </w:rPr>
          <w:t>http://www.p12.nysed.gov/ciai/arts/standards/home.html</w:t>
        </w:r>
      </w:hyperlink>
    </w:p>
    <w:p w14:paraId="5EC90E16" w14:textId="287643E2" w:rsidR="00731A5E" w:rsidRDefault="00976538" w:rsidP="00E97787">
      <w:pPr>
        <w:ind w:left="360"/>
        <w:rPr>
          <w:i/>
        </w:rPr>
      </w:pPr>
      <w:r>
        <w:tab/>
        <w:t xml:space="preserve">           </w:t>
      </w:r>
      <w:r w:rsidR="003361FB">
        <w:t xml:space="preserve">  - </w:t>
      </w:r>
      <w:r>
        <w:t xml:space="preserve">The </w:t>
      </w:r>
      <w:r w:rsidR="00E97787" w:rsidRPr="001F5FCC">
        <w:t xml:space="preserve">NYSSMA Curriculum Committee web </w:t>
      </w:r>
      <w:r w:rsidR="00095825" w:rsidRPr="001F5FCC">
        <w:t>page</w:t>
      </w:r>
      <w:r>
        <w:rPr>
          <w:i/>
        </w:rPr>
        <w:t xml:space="preserve"> </w:t>
      </w:r>
      <w:r w:rsidRPr="001F5FCC">
        <w:t xml:space="preserve">provides many </w:t>
      </w:r>
      <w:r w:rsidR="00334E25">
        <w:tab/>
      </w:r>
      <w:r w:rsidR="00334E25">
        <w:tab/>
      </w:r>
      <w:r w:rsidR="00334E25">
        <w:tab/>
        <w:t xml:space="preserve">  </w:t>
      </w:r>
      <w:r w:rsidR="00872295">
        <w:t xml:space="preserve">additional </w:t>
      </w:r>
      <w:r w:rsidRPr="001F5FCC">
        <w:t xml:space="preserve">documents to </w:t>
      </w:r>
      <w:r w:rsidR="00872295">
        <w:t xml:space="preserve">help </w:t>
      </w:r>
      <w:r w:rsidRPr="001F5FCC">
        <w:t>you make this transition</w:t>
      </w:r>
      <w:r w:rsidR="00FD66E3">
        <w:t>:</w:t>
      </w:r>
      <w:r w:rsidR="00731A5E">
        <w:rPr>
          <w:i/>
        </w:rPr>
        <w:tab/>
      </w:r>
      <w:r w:rsidR="00731A5E">
        <w:rPr>
          <w:i/>
        </w:rPr>
        <w:tab/>
      </w:r>
      <w:r w:rsidR="00731A5E">
        <w:rPr>
          <w:i/>
        </w:rPr>
        <w:tab/>
      </w:r>
      <w:r w:rsidR="003361FB">
        <w:rPr>
          <w:i/>
        </w:rPr>
        <w:t xml:space="preserve"> </w:t>
      </w:r>
      <w:r>
        <w:rPr>
          <w:i/>
        </w:rPr>
        <w:t xml:space="preserve">            </w:t>
      </w:r>
      <w:r w:rsidR="003361FB">
        <w:rPr>
          <w:i/>
        </w:rPr>
        <w:t xml:space="preserve"> </w:t>
      </w:r>
      <w:r w:rsidR="00E85092">
        <w:rPr>
          <w:i/>
        </w:rPr>
        <w:t xml:space="preserve">  </w:t>
      </w:r>
      <w:r w:rsidR="00334E25">
        <w:rPr>
          <w:i/>
        </w:rPr>
        <w:tab/>
      </w:r>
      <w:r w:rsidR="00334E25">
        <w:rPr>
          <w:i/>
        </w:rPr>
        <w:tab/>
      </w:r>
      <w:r w:rsidR="00872295">
        <w:rPr>
          <w:i/>
        </w:rPr>
        <w:t xml:space="preserve">  </w:t>
      </w:r>
      <w:hyperlink r:id="rId9" w:history="1">
        <w:r w:rsidR="00861698" w:rsidRPr="003A4B9E">
          <w:rPr>
            <w:rStyle w:val="Hyperlink"/>
            <w:i/>
          </w:rPr>
          <w:t>https://www.nyssma.org/committees/curriculum-committee/</w:t>
        </w:r>
      </w:hyperlink>
      <w:r w:rsidR="00861698">
        <w:rPr>
          <w:i/>
        </w:rPr>
        <w:t xml:space="preserve"> </w:t>
      </w:r>
    </w:p>
    <w:p w14:paraId="3B2EBAD7" w14:textId="3BB6CB06" w:rsidR="00E97787" w:rsidRPr="001F5FCC" w:rsidRDefault="00731A5E" w:rsidP="00E97787">
      <w:pPr>
        <w:ind w:left="360"/>
      </w:pPr>
      <w:r>
        <w:rPr>
          <w:i/>
        </w:rPr>
        <w:tab/>
      </w:r>
      <w:r>
        <w:rPr>
          <w:i/>
        </w:rPr>
        <w:tab/>
      </w:r>
    </w:p>
    <w:p w14:paraId="343B5679" w14:textId="209B0C23" w:rsidR="00E84708" w:rsidRDefault="00E84708" w:rsidP="00073E4C">
      <w:pPr>
        <w:ind w:left="360"/>
      </w:pPr>
    </w:p>
    <w:p w14:paraId="7ACEDCD3" w14:textId="77777777" w:rsidR="004C5D96" w:rsidRDefault="004C5D96" w:rsidP="00073E4C">
      <w:pPr>
        <w:ind w:left="360"/>
      </w:pPr>
      <w:bookmarkStart w:id="0" w:name="_GoBack"/>
      <w:bookmarkEnd w:id="0"/>
    </w:p>
    <w:p w14:paraId="6BD8FA75" w14:textId="078A87A8" w:rsidR="001F07B2" w:rsidRDefault="00BE445C" w:rsidP="00BE445C">
      <w:pPr>
        <w:ind w:left="360"/>
        <w:jc w:val="center"/>
      </w:pPr>
      <w:r>
        <w:rPr>
          <w:noProof/>
        </w:rPr>
        <w:drawing>
          <wp:inline distT="0" distB="0" distL="0" distR="0" wp14:anchorId="6882DB52" wp14:editId="2FDD6A75">
            <wp:extent cx="2514600" cy="96355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Logo Stacked White BG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777" cy="9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7B2" w:rsidSect="003345A9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F998" w14:textId="77777777" w:rsidR="009755B3" w:rsidRDefault="009755B3" w:rsidP="00A6457E">
      <w:r>
        <w:separator/>
      </w:r>
    </w:p>
  </w:endnote>
  <w:endnote w:type="continuationSeparator" w:id="0">
    <w:p w14:paraId="1C9987EC" w14:textId="77777777" w:rsidR="009755B3" w:rsidRDefault="009755B3" w:rsidP="00A6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DAFD7" w14:textId="4C221540" w:rsidR="009755B3" w:rsidRPr="00A6457E" w:rsidRDefault="009755B3">
    <w:pPr>
      <w:pStyle w:val="Footer"/>
      <w:rPr>
        <w:sz w:val="20"/>
        <w:szCs w:val="20"/>
      </w:rPr>
    </w:pPr>
    <w:r w:rsidRPr="00A6457E">
      <w:rPr>
        <w:sz w:val="20"/>
        <w:szCs w:val="20"/>
      </w:rPr>
      <w:t xml:space="preserve">Prepared by NYSSMA Curriculum Committee </w:t>
    </w:r>
    <w:r w:rsidRPr="00A6457E">
      <w:rPr>
        <w:sz w:val="20"/>
        <w:szCs w:val="20"/>
      </w:rPr>
      <w:tab/>
    </w:r>
    <w:r w:rsidRPr="00A6457E">
      <w:rPr>
        <w:sz w:val="20"/>
        <w:szCs w:val="20"/>
      </w:rPr>
      <w:tab/>
    </w:r>
    <w:r>
      <w:rPr>
        <w:sz w:val="20"/>
        <w:szCs w:val="20"/>
      </w:rPr>
      <w:tab/>
    </w:r>
    <w:r w:rsidRPr="00A6457E">
      <w:rPr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DECE" w14:textId="77777777" w:rsidR="009755B3" w:rsidRDefault="009755B3" w:rsidP="00A6457E">
      <w:r>
        <w:separator/>
      </w:r>
    </w:p>
  </w:footnote>
  <w:footnote w:type="continuationSeparator" w:id="0">
    <w:p w14:paraId="4798E575" w14:textId="77777777" w:rsidR="009755B3" w:rsidRDefault="009755B3" w:rsidP="00A6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B7"/>
    <w:multiLevelType w:val="hybridMultilevel"/>
    <w:tmpl w:val="B40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0A76"/>
    <w:multiLevelType w:val="hybridMultilevel"/>
    <w:tmpl w:val="22BE4A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8427807"/>
    <w:multiLevelType w:val="hybridMultilevel"/>
    <w:tmpl w:val="1156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9A2"/>
    <w:multiLevelType w:val="hybridMultilevel"/>
    <w:tmpl w:val="6690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048A7"/>
    <w:multiLevelType w:val="hybridMultilevel"/>
    <w:tmpl w:val="F4F6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601CE"/>
    <w:multiLevelType w:val="hybridMultilevel"/>
    <w:tmpl w:val="AFB89596"/>
    <w:lvl w:ilvl="0" w:tplc="97D8D832">
      <w:start w:val="5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  <w:i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9"/>
    <w:rsid w:val="00007307"/>
    <w:rsid w:val="00011EE2"/>
    <w:rsid w:val="00012A0E"/>
    <w:rsid w:val="000210DA"/>
    <w:rsid w:val="000306F6"/>
    <w:rsid w:val="00072DAD"/>
    <w:rsid w:val="00073E4C"/>
    <w:rsid w:val="00086FDA"/>
    <w:rsid w:val="000944A0"/>
    <w:rsid w:val="00095825"/>
    <w:rsid w:val="000A7C33"/>
    <w:rsid w:val="000B49AE"/>
    <w:rsid w:val="000C0555"/>
    <w:rsid w:val="000C2309"/>
    <w:rsid w:val="000D6EC9"/>
    <w:rsid w:val="00136446"/>
    <w:rsid w:val="00144F8A"/>
    <w:rsid w:val="001466F2"/>
    <w:rsid w:val="00157F9A"/>
    <w:rsid w:val="0017321E"/>
    <w:rsid w:val="00176CD3"/>
    <w:rsid w:val="00180F31"/>
    <w:rsid w:val="00194BF5"/>
    <w:rsid w:val="00195C8E"/>
    <w:rsid w:val="001B020D"/>
    <w:rsid w:val="001D4F61"/>
    <w:rsid w:val="001F07B2"/>
    <w:rsid w:val="001F0A41"/>
    <w:rsid w:val="001F5FCC"/>
    <w:rsid w:val="001F67DA"/>
    <w:rsid w:val="002337E8"/>
    <w:rsid w:val="0024690C"/>
    <w:rsid w:val="00250B5E"/>
    <w:rsid w:val="00256EB6"/>
    <w:rsid w:val="00263ED6"/>
    <w:rsid w:val="00272DCF"/>
    <w:rsid w:val="00276087"/>
    <w:rsid w:val="00276601"/>
    <w:rsid w:val="00280B20"/>
    <w:rsid w:val="0029002D"/>
    <w:rsid w:val="002B23AA"/>
    <w:rsid w:val="002C2C28"/>
    <w:rsid w:val="002C3EB6"/>
    <w:rsid w:val="002D06F3"/>
    <w:rsid w:val="002E3F22"/>
    <w:rsid w:val="002F02CC"/>
    <w:rsid w:val="002F102F"/>
    <w:rsid w:val="003003E9"/>
    <w:rsid w:val="003155CD"/>
    <w:rsid w:val="003345A9"/>
    <w:rsid w:val="00334E25"/>
    <w:rsid w:val="003361FB"/>
    <w:rsid w:val="00367A6F"/>
    <w:rsid w:val="003751AD"/>
    <w:rsid w:val="0037779A"/>
    <w:rsid w:val="00384A36"/>
    <w:rsid w:val="0039035F"/>
    <w:rsid w:val="00393399"/>
    <w:rsid w:val="003E5FD3"/>
    <w:rsid w:val="004035C3"/>
    <w:rsid w:val="00422ABA"/>
    <w:rsid w:val="00423E68"/>
    <w:rsid w:val="0042569B"/>
    <w:rsid w:val="00425835"/>
    <w:rsid w:val="004365DB"/>
    <w:rsid w:val="00437437"/>
    <w:rsid w:val="004537B3"/>
    <w:rsid w:val="0045615E"/>
    <w:rsid w:val="004678B7"/>
    <w:rsid w:val="00475144"/>
    <w:rsid w:val="00485044"/>
    <w:rsid w:val="00486518"/>
    <w:rsid w:val="0049217D"/>
    <w:rsid w:val="00495ABB"/>
    <w:rsid w:val="004A1DE7"/>
    <w:rsid w:val="004A5A99"/>
    <w:rsid w:val="004A76A0"/>
    <w:rsid w:val="004B2A5E"/>
    <w:rsid w:val="004C2D82"/>
    <w:rsid w:val="004C5D96"/>
    <w:rsid w:val="004D0AE1"/>
    <w:rsid w:val="00510DE5"/>
    <w:rsid w:val="00515251"/>
    <w:rsid w:val="005247C4"/>
    <w:rsid w:val="00543C3F"/>
    <w:rsid w:val="005673C1"/>
    <w:rsid w:val="00581900"/>
    <w:rsid w:val="00587227"/>
    <w:rsid w:val="0058744E"/>
    <w:rsid w:val="005B17E6"/>
    <w:rsid w:val="005B5500"/>
    <w:rsid w:val="005B7515"/>
    <w:rsid w:val="005C45D1"/>
    <w:rsid w:val="005E3F83"/>
    <w:rsid w:val="005E572B"/>
    <w:rsid w:val="005F0035"/>
    <w:rsid w:val="00601936"/>
    <w:rsid w:val="00611148"/>
    <w:rsid w:val="006275C0"/>
    <w:rsid w:val="0064574B"/>
    <w:rsid w:val="0065277E"/>
    <w:rsid w:val="00657C10"/>
    <w:rsid w:val="00693766"/>
    <w:rsid w:val="006B7DC7"/>
    <w:rsid w:val="00721500"/>
    <w:rsid w:val="00723CBA"/>
    <w:rsid w:val="00731A5E"/>
    <w:rsid w:val="00772EC1"/>
    <w:rsid w:val="0078784F"/>
    <w:rsid w:val="007A692E"/>
    <w:rsid w:val="007B04DF"/>
    <w:rsid w:val="007B7BEC"/>
    <w:rsid w:val="007C72F2"/>
    <w:rsid w:val="007D1782"/>
    <w:rsid w:val="007D6A7C"/>
    <w:rsid w:val="00826092"/>
    <w:rsid w:val="00826FA2"/>
    <w:rsid w:val="008275BC"/>
    <w:rsid w:val="00842D9A"/>
    <w:rsid w:val="00844D51"/>
    <w:rsid w:val="00861698"/>
    <w:rsid w:val="00863EB8"/>
    <w:rsid w:val="00872295"/>
    <w:rsid w:val="0087305C"/>
    <w:rsid w:val="00893FDB"/>
    <w:rsid w:val="008B4F97"/>
    <w:rsid w:val="008C2C59"/>
    <w:rsid w:val="008D5416"/>
    <w:rsid w:val="008E5B2F"/>
    <w:rsid w:val="008F3201"/>
    <w:rsid w:val="008F7A69"/>
    <w:rsid w:val="00910921"/>
    <w:rsid w:val="00931A33"/>
    <w:rsid w:val="009358DF"/>
    <w:rsid w:val="009510B7"/>
    <w:rsid w:val="00971201"/>
    <w:rsid w:val="00974BA5"/>
    <w:rsid w:val="009755B3"/>
    <w:rsid w:val="00976538"/>
    <w:rsid w:val="009B0FE8"/>
    <w:rsid w:val="009C4BF1"/>
    <w:rsid w:val="009C7415"/>
    <w:rsid w:val="009E1830"/>
    <w:rsid w:val="009F1A4C"/>
    <w:rsid w:val="009F4C76"/>
    <w:rsid w:val="00A33CE1"/>
    <w:rsid w:val="00A60E81"/>
    <w:rsid w:val="00A6457E"/>
    <w:rsid w:val="00A762D3"/>
    <w:rsid w:val="00A84986"/>
    <w:rsid w:val="00AA4681"/>
    <w:rsid w:val="00AD3F31"/>
    <w:rsid w:val="00AD6371"/>
    <w:rsid w:val="00AD663B"/>
    <w:rsid w:val="00B350E2"/>
    <w:rsid w:val="00B726F4"/>
    <w:rsid w:val="00B960BE"/>
    <w:rsid w:val="00B9612D"/>
    <w:rsid w:val="00BA16EB"/>
    <w:rsid w:val="00BA5A91"/>
    <w:rsid w:val="00BB0A37"/>
    <w:rsid w:val="00BC40F7"/>
    <w:rsid w:val="00BD5789"/>
    <w:rsid w:val="00BE2312"/>
    <w:rsid w:val="00BE445C"/>
    <w:rsid w:val="00BE6D86"/>
    <w:rsid w:val="00BE7C33"/>
    <w:rsid w:val="00BF6944"/>
    <w:rsid w:val="00C040B4"/>
    <w:rsid w:val="00C0490F"/>
    <w:rsid w:val="00C13F4D"/>
    <w:rsid w:val="00C31A95"/>
    <w:rsid w:val="00C358CC"/>
    <w:rsid w:val="00C35FE5"/>
    <w:rsid w:val="00C951ED"/>
    <w:rsid w:val="00CA5FE5"/>
    <w:rsid w:val="00CB434D"/>
    <w:rsid w:val="00CB5CF8"/>
    <w:rsid w:val="00CD2F08"/>
    <w:rsid w:val="00CD4015"/>
    <w:rsid w:val="00CF1CF2"/>
    <w:rsid w:val="00D062C1"/>
    <w:rsid w:val="00D10136"/>
    <w:rsid w:val="00D1306F"/>
    <w:rsid w:val="00D14EAB"/>
    <w:rsid w:val="00D20874"/>
    <w:rsid w:val="00D21CFE"/>
    <w:rsid w:val="00D646E0"/>
    <w:rsid w:val="00D84237"/>
    <w:rsid w:val="00D86234"/>
    <w:rsid w:val="00DA1E1F"/>
    <w:rsid w:val="00DB042C"/>
    <w:rsid w:val="00DC1EA3"/>
    <w:rsid w:val="00DF10FC"/>
    <w:rsid w:val="00DF2768"/>
    <w:rsid w:val="00E068C8"/>
    <w:rsid w:val="00E2528E"/>
    <w:rsid w:val="00E25FFD"/>
    <w:rsid w:val="00E34269"/>
    <w:rsid w:val="00E44455"/>
    <w:rsid w:val="00E55251"/>
    <w:rsid w:val="00E61299"/>
    <w:rsid w:val="00E651C6"/>
    <w:rsid w:val="00E759D4"/>
    <w:rsid w:val="00E84708"/>
    <w:rsid w:val="00E85092"/>
    <w:rsid w:val="00E870FC"/>
    <w:rsid w:val="00E97787"/>
    <w:rsid w:val="00EC4B80"/>
    <w:rsid w:val="00EF0F55"/>
    <w:rsid w:val="00F05176"/>
    <w:rsid w:val="00F06229"/>
    <w:rsid w:val="00F14D3B"/>
    <w:rsid w:val="00F1712B"/>
    <w:rsid w:val="00F204A8"/>
    <w:rsid w:val="00F2296B"/>
    <w:rsid w:val="00F2438F"/>
    <w:rsid w:val="00F34DE5"/>
    <w:rsid w:val="00F51752"/>
    <w:rsid w:val="00F84F5D"/>
    <w:rsid w:val="00F91363"/>
    <w:rsid w:val="00FA11AE"/>
    <w:rsid w:val="00FB4E16"/>
    <w:rsid w:val="00FC76C4"/>
    <w:rsid w:val="00FD4322"/>
    <w:rsid w:val="00FD66E3"/>
    <w:rsid w:val="00FF0F31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0C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77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77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8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7E"/>
  </w:style>
  <w:style w:type="paragraph" w:styleId="Footer">
    <w:name w:val="footer"/>
    <w:basedOn w:val="Normal"/>
    <w:link w:val="FooterChar"/>
    <w:uiPriority w:val="99"/>
    <w:unhideWhenUsed/>
    <w:rsid w:val="00A64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7E"/>
  </w:style>
  <w:style w:type="paragraph" w:styleId="BalloonText">
    <w:name w:val="Balloon Text"/>
    <w:basedOn w:val="Normal"/>
    <w:link w:val="BalloonTextChar"/>
    <w:uiPriority w:val="99"/>
    <w:semiHidden/>
    <w:unhideWhenUsed/>
    <w:rsid w:val="00BE44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77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77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8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7E"/>
  </w:style>
  <w:style w:type="paragraph" w:styleId="Footer">
    <w:name w:val="footer"/>
    <w:basedOn w:val="Normal"/>
    <w:link w:val="FooterChar"/>
    <w:uiPriority w:val="99"/>
    <w:unhideWhenUsed/>
    <w:rsid w:val="00A64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7E"/>
  </w:style>
  <w:style w:type="paragraph" w:styleId="BalloonText">
    <w:name w:val="Balloon Text"/>
    <w:basedOn w:val="Normal"/>
    <w:link w:val="BalloonTextChar"/>
    <w:uiPriority w:val="99"/>
    <w:semiHidden/>
    <w:unhideWhenUsed/>
    <w:rsid w:val="00BE44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12.nysed.gov/ciai/arts/standards/home.html" TargetMode="External"/><Relationship Id="rId9" Type="http://schemas.openxmlformats.org/officeDocument/2006/relationships/hyperlink" Target="https://www.nyssma.org/committees/curriculum-committee/" TargetMode="Externa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856</Words>
  <Characters>4882</Characters>
  <Application>Microsoft Macintosh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Siebert</dc:creator>
  <cp:keywords/>
  <dc:description/>
  <cp:lastModifiedBy>Admin User</cp:lastModifiedBy>
  <cp:revision>148</cp:revision>
  <dcterms:created xsi:type="dcterms:W3CDTF">2017-10-20T23:01:00Z</dcterms:created>
  <dcterms:modified xsi:type="dcterms:W3CDTF">2017-11-20T03:23:00Z</dcterms:modified>
</cp:coreProperties>
</file>